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5802" w14:textId="77777777" w:rsidR="001D2DEB" w:rsidRPr="00E231B2" w:rsidRDefault="001D2DEB" w:rsidP="009045D1">
      <w:pPr>
        <w:bidi w:val="0"/>
        <w:jc w:val="both"/>
        <w:rPr>
          <w:rFonts w:ascii="Simplified Arabic" w:hAnsi="Simplified Arabic"/>
          <w:lang w:bidi="ar-EG"/>
        </w:rPr>
      </w:pPr>
    </w:p>
    <w:p w14:paraId="2CA94322" w14:textId="77777777" w:rsidR="001D2DEB" w:rsidRPr="00E231B2" w:rsidRDefault="001D2DEB" w:rsidP="009045D1">
      <w:pPr>
        <w:bidi w:val="0"/>
        <w:jc w:val="both"/>
        <w:rPr>
          <w:rFonts w:ascii="Simplified Arabic" w:hAnsi="Simplified Arabic"/>
          <w:rtl/>
          <w:lang w:bidi="ar-EG"/>
        </w:rPr>
      </w:pPr>
    </w:p>
    <w:p w14:paraId="7481334F" w14:textId="77777777" w:rsidR="001D2DEB" w:rsidRPr="00E231B2" w:rsidRDefault="001D2DEB" w:rsidP="009045D1">
      <w:pPr>
        <w:jc w:val="both"/>
        <w:rPr>
          <w:rFonts w:ascii="Simplified Arabic" w:hAnsi="Simplified Arabic"/>
          <w:b/>
          <w:bCs/>
          <w:u w:val="single"/>
          <w:rtl/>
          <w:lang w:bidi="ar-EG"/>
        </w:rPr>
      </w:pPr>
    </w:p>
    <w:p w14:paraId="1B9A543D" w14:textId="77777777" w:rsidR="001D2DEB" w:rsidRPr="00E231B2" w:rsidRDefault="001D2DEB" w:rsidP="009045D1">
      <w:pPr>
        <w:jc w:val="both"/>
        <w:rPr>
          <w:rFonts w:ascii="Simplified Arabic" w:hAnsi="Simplified Arabic"/>
          <w:b/>
          <w:bCs/>
          <w:u w:val="single"/>
          <w:rtl/>
          <w:lang w:bidi="ar-EG"/>
        </w:rPr>
      </w:pPr>
    </w:p>
    <w:p w14:paraId="0A9E696D" w14:textId="77777777" w:rsidR="001D2DEB" w:rsidRPr="00E231B2" w:rsidRDefault="001D2DEB" w:rsidP="009045D1">
      <w:pPr>
        <w:jc w:val="both"/>
        <w:rPr>
          <w:rFonts w:ascii="Simplified Arabic" w:hAnsi="Simplified Arabic"/>
          <w:b/>
          <w:bCs/>
          <w:u w:val="single"/>
          <w:rtl/>
          <w:lang w:bidi="ar-EG"/>
        </w:rPr>
      </w:pPr>
    </w:p>
    <w:p w14:paraId="7A3F3616" w14:textId="77777777" w:rsidR="001D2DEB" w:rsidRPr="00E231B2" w:rsidRDefault="001D2DEB" w:rsidP="009045D1">
      <w:pPr>
        <w:jc w:val="both"/>
        <w:rPr>
          <w:rFonts w:ascii="Simplified Arabic" w:hAnsi="Simplified Arabic"/>
          <w:b/>
          <w:bCs/>
          <w:u w:val="single"/>
          <w:rtl/>
          <w:lang w:bidi="ar-EG"/>
        </w:rPr>
      </w:pPr>
    </w:p>
    <w:p w14:paraId="660AF2BC" w14:textId="77777777" w:rsidR="001D2DEB" w:rsidRPr="00E231B2" w:rsidRDefault="001D2DEB" w:rsidP="009045D1">
      <w:pPr>
        <w:jc w:val="both"/>
        <w:rPr>
          <w:rFonts w:ascii="Simplified Arabic" w:hAnsi="Simplified Arabic"/>
          <w:b/>
          <w:bCs/>
          <w:u w:val="single"/>
          <w:rtl/>
          <w:lang w:bidi="ar-EG"/>
        </w:rPr>
      </w:pPr>
    </w:p>
    <w:p w14:paraId="4D0F032B" w14:textId="77777777" w:rsidR="001D2DEB" w:rsidRPr="00E231B2" w:rsidRDefault="001D2DEB" w:rsidP="009045D1">
      <w:pPr>
        <w:jc w:val="both"/>
        <w:rPr>
          <w:rFonts w:ascii="Simplified Arabic" w:hAnsi="Simplified Arabic"/>
          <w:b/>
          <w:bCs/>
          <w:u w:val="single"/>
          <w:rtl/>
          <w:lang w:bidi="ar-EG"/>
        </w:rPr>
      </w:pPr>
    </w:p>
    <w:p w14:paraId="53F95F89" w14:textId="77777777" w:rsidR="001D2DEB" w:rsidRPr="00E231B2" w:rsidRDefault="001D2DEB" w:rsidP="009045D1">
      <w:pPr>
        <w:jc w:val="both"/>
        <w:rPr>
          <w:rFonts w:ascii="Simplified Arabic" w:hAnsi="Simplified Arabic"/>
          <w:b/>
          <w:bCs/>
          <w:u w:val="single"/>
          <w:rtl/>
          <w:lang w:bidi="ar-EG"/>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7197"/>
      </w:tblGrid>
      <w:tr w:rsidR="001D2DEB" w:rsidRPr="00C53126" w14:paraId="7D9A1FFE" w14:textId="77777777" w:rsidTr="00793EBB">
        <w:trPr>
          <w:trHeight w:val="467"/>
        </w:trPr>
        <w:tc>
          <w:tcPr>
            <w:tcW w:w="2153" w:type="dxa"/>
            <w:vAlign w:val="center"/>
          </w:tcPr>
          <w:p w14:paraId="20D2FF96" w14:textId="77777777" w:rsidR="001D2DEB" w:rsidRPr="00C53126" w:rsidRDefault="001D2DEB" w:rsidP="008A3486">
            <w:pPr>
              <w:jc w:val="center"/>
              <w:rPr>
                <w:rFonts w:ascii="Simplified Arabic" w:hAnsi="Simplified Arabic"/>
                <w:b/>
                <w:bCs/>
                <w:rtl/>
                <w:lang w:bidi="ar-EG"/>
              </w:rPr>
            </w:pPr>
            <w:r w:rsidRPr="00C53126">
              <w:rPr>
                <w:rFonts w:ascii="Simplified Arabic" w:hAnsi="Simplified Arabic"/>
                <w:b/>
                <w:bCs/>
                <w:rtl/>
                <w:lang w:bidi="ar-EG"/>
              </w:rPr>
              <w:t>رقم البحث</w:t>
            </w:r>
          </w:p>
        </w:tc>
        <w:tc>
          <w:tcPr>
            <w:tcW w:w="7197" w:type="dxa"/>
            <w:vAlign w:val="center"/>
          </w:tcPr>
          <w:p w14:paraId="59A3D7C9" w14:textId="1048DDB5" w:rsidR="001D2DEB" w:rsidRPr="00C53126" w:rsidRDefault="001D2DEB" w:rsidP="008A3486">
            <w:pPr>
              <w:jc w:val="center"/>
              <w:rPr>
                <w:rFonts w:ascii="Simplified Arabic" w:hAnsi="Simplified Arabic"/>
                <w:b/>
                <w:bCs/>
                <w:rtl/>
                <w:lang w:bidi="ar-EG"/>
              </w:rPr>
            </w:pPr>
            <w:r w:rsidRPr="00C53126">
              <w:rPr>
                <w:rFonts w:ascii="Simplified Arabic" w:hAnsi="Simplified Arabic"/>
                <w:b/>
                <w:bCs/>
                <w:rtl/>
                <w:lang w:bidi="ar-EG"/>
              </w:rPr>
              <w:t>رقم البحث في قائمة الأبحاث: (</w:t>
            </w:r>
            <w:r w:rsidR="00CC0FCB" w:rsidRPr="00C53126">
              <w:rPr>
                <w:rFonts w:ascii="Simplified Arabic" w:hAnsi="Simplified Arabic"/>
                <w:b/>
                <w:bCs/>
                <w:rtl/>
                <w:lang w:bidi="ar-EG"/>
              </w:rPr>
              <w:t>5</w:t>
            </w:r>
            <w:r w:rsidRPr="00C53126">
              <w:rPr>
                <w:rFonts w:ascii="Simplified Arabic" w:hAnsi="Simplified Arabic"/>
                <w:b/>
                <w:bCs/>
                <w:rtl/>
                <w:lang w:bidi="ar-EG"/>
              </w:rPr>
              <w:t>)</w:t>
            </w:r>
          </w:p>
        </w:tc>
      </w:tr>
      <w:tr w:rsidR="001D2DEB" w:rsidRPr="00C53126" w14:paraId="64645315" w14:textId="77777777" w:rsidTr="00793EBB">
        <w:trPr>
          <w:trHeight w:val="638"/>
        </w:trPr>
        <w:tc>
          <w:tcPr>
            <w:tcW w:w="2153" w:type="dxa"/>
            <w:vAlign w:val="center"/>
          </w:tcPr>
          <w:p w14:paraId="1CCA5BA5" w14:textId="77777777" w:rsidR="001D2DEB" w:rsidRPr="00C53126" w:rsidRDefault="001D2DEB" w:rsidP="008A3486">
            <w:pPr>
              <w:jc w:val="center"/>
              <w:rPr>
                <w:rFonts w:ascii="Simplified Arabic" w:hAnsi="Simplified Arabic"/>
                <w:b/>
                <w:bCs/>
                <w:rtl/>
                <w:lang w:bidi="ar-EG"/>
              </w:rPr>
            </w:pPr>
            <w:r w:rsidRPr="00C53126">
              <w:rPr>
                <w:rFonts w:ascii="Simplified Arabic" w:hAnsi="Simplified Arabic"/>
                <w:b/>
                <w:bCs/>
                <w:rtl/>
                <w:lang w:bidi="ar-EG"/>
              </w:rPr>
              <w:t>عنوان البحث</w:t>
            </w:r>
          </w:p>
        </w:tc>
        <w:tc>
          <w:tcPr>
            <w:tcW w:w="7197" w:type="dxa"/>
          </w:tcPr>
          <w:p w14:paraId="6E523FBE" w14:textId="381A351E" w:rsidR="001D2DEB" w:rsidRPr="008A3486" w:rsidRDefault="00CC0FCB" w:rsidP="008A3486">
            <w:pPr>
              <w:jc w:val="center"/>
              <w:rPr>
                <w:rFonts w:ascii="Simplified Arabic" w:hAnsi="Simplified Arabic"/>
                <w:b/>
                <w:bCs/>
                <w:color w:val="000000" w:themeColor="text1"/>
                <w:lang w:bidi="ar-EG"/>
              </w:rPr>
            </w:pPr>
            <w:r w:rsidRPr="00C53126">
              <w:rPr>
                <w:rFonts w:ascii="Simplified Arabic" w:hAnsi="Simplified Arabic"/>
                <w:b/>
                <w:bCs/>
                <w:color w:val="000000" w:themeColor="text1"/>
                <w:rtl/>
                <w:lang w:bidi="ar-EG"/>
              </w:rPr>
              <w:t xml:space="preserve">قياس أثر القدرة الإدارية للمديرين التنفيذيين على نغمة الإفصاح المحاسبي وقيمة الشركة – دراسة تطبيقية على </w:t>
            </w:r>
            <w:bookmarkStart w:id="0" w:name="_Hlk188879498"/>
            <w:r w:rsidRPr="00C53126">
              <w:rPr>
                <w:rFonts w:ascii="Simplified Arabic" w:hAnsi="Simplified Arabic"/>
                <w:b/>
                <w:bCs/>
                <w:color w:val="000000" w:themeColor="text1"/>
                <w:rtl/>
                <w:lang w:bidi="ar-EG"/>
              </w:rPr>
              <w:t>الشركات المدرجة بالبورصة المصرية</w:t>
            </w:r>
            <w:bookmarkEnd w:id="0"/>
          </w:p>
        </w:tc>
      </w:tr>
      <w:tr w:rsidR="00C75E4B" w:rsidRPr="00C53126" w14:paraId="66449D3C" w14:textId="77777777" w:rsidTr="007C60D8">
        <w:trPr>
          <w:trHeight w:val="1972"/>
        </w:trPr>
        <w:tc>
          <w:tcPr>
            <w:tcW w:w="2153" w:type="dxa"/>
            <w:vAlign w:val="center"/>
          </w:tcPr>
          <w:p w14:paraId="77D43E97" w14:textId="14B79C50" w:rsidR="00C75E4B" w:rsidRPr="00C53126" w:rsidRDefault="00C75E4B" w:rsidP="008A3486">
            <w:pPr>
              <w:jc w:val="center"/>
              <w:rPr>
                <w:rFonts w:ascii="Simplified Arabic" w:hAnsi="Simplified Arabic"/>
                <w:b/>
                <w:bCs/>
                <w:rtl/>
                <w:lang w:bidi="ar-EG"/>
              </w:rPr>
            </w:pPr>
            <w:r w:rsidRPr="00C53126">
              <w:rPr>
                <w:rFonts w:ascii="Simplified Arabic" w:hAnsi="Simplified Arabic"/>
                <w:b/>
                <w:bCs/>
                <w:rtl/>
                <w:lang w:bidi="ar-EG"/>
              </w:rPr>
              <w:t>اسم المؤلف</w:t>
            </w:r>
          </w:p>
        </w:tc>
        <w:tc>
          <w:tcPr>
            <w:tcW w:w="7197" w:type="dxa"/>
          </w:tcPr>
          <w:p w14:paraId="74F6133C" w14:textId="77777777" w:rsidR="00C75E4B" w:rsidRPr="00C53126" w:rsidRDefault="00C75E4B" w:rsidP="008A3486">
            <w:pPr>
              <w:spacing w:before="120" w:after="120"/>
              <w:jc w:val="center"/>
              <w:rPr>
                <w:rFonts w:ascii="Simplified Arabic" w:eastAsiaTheme="minorHAnsi" w:hAnsi="Simplified Arabic"/>
                <w:b/>
                <w:bCs/>
                <w:kern w:val="2"/>
                <w:lang w:bidi="ar-EG"/>
                <w14:ligatures w14:val="standardContextual"/>
              </w:rPr>
            </w:pPr>
            <w:r w:rsidRPr="00C53126">
              <w:rPr>
                <w:rFonts w:ascii="Simplified Arabic" w:eastAsiaTheme="minorHAnsi" w:hAnsi="Simplified Arabic"/>
                <w:b/>
                <w:bCs/>
                <w:kern w:val="2"/>
                <w:rtl/>
                <w:lang w:bidi="ar-EG"/>
                <w14:ligatures w14:val="standardContextual"/>
              </w:rPr>
              <w:t>د/ شيرين شوقي السيد الملاح</w:t>
            </w:r>
          </w:p>
          <w:p w14:paraId="4BE689E3" w14:textId="3FD7DA50" w:rsidR="00C75E4B" w:rsidRPr="00C53126" w:rsidRDefault="00C75E4B" w:rsidP="008A3486">
            <w:pPr>
              <w:jc w:val="center"/>
              <w:rPr>
                <w:rFonts w:ascii="Simplified Arabic" w:hAnsi="Simplified Arabic"/>
                <w:rtl/>
              </w:rPr>
            </w:pPr>
            <w:r w:rsidRPr="00C53126">
              <w:rPr>
                <w:rFonts w:ascii="Simplified Arabic" w:hAnsi="Simplified Arabic"/>
                <w:rtl/>
              </w:rPr>
              <w:t xml:space="preserve">أستاذ </w:t>
            </w:r>
            <w:r w:rsidRPr="00C53126">
              <w:rPr>
                <w:rFonts w:ascii="Simplified Arabic" w:hAnsi="Simplified Arabic" w:hint="cs"/>
                <w:rtl/>
                <w:lang w:bidi="ar-EG"/>
              </w:rPr>
              <w:t>المحاسبة والمراجعة ال</w:t>
            </w:r>
            <w:r w:rsidRPr="00C53126">
              <w:rPr>
                <w:rFonts w:ascii="Simplified Arabic" w:hAnsi="Simplified Arabic"/>
                <w:rtl/>
              </w:rPr>
              <w:t xml:space="preserve">مساعد </w:t>
            </w:r>
            <w:r w:rsidRPr="00C53126">
              <w:rPr>
                <w:rFonts w:ascii="Simplified Arabic" w:hAnsi="Simplified Arabic"/>
                <w:color w:val="000000"/>
                <w:rtl/>
                <w:lang w:bidi="ar-EG"/>
              </w:rPr>
              <w:t>كلية التجارة – جامعة بنها</w:t>
            </w:r>
          </w:p>
        </w:tc>
      </w:tr>
      <w:tr w:rsidR="001D2DEB" w:rsidRPr="00C53126" w14:paraId="5100EE08" w14:textId="77777777" w:rsidTr="00793EBB">
        <w:tc>
          <w:tcPr>
            <w:tcW w:w="2153" w:type="dxa"/>
            <w:vAlign w:val="center"/>
          </w:tcPr>
          <w:p w14:paraId="577D40CB" w14:textId="77777777" w:rsidR="001D2DEB" w:rsidRPr="00C53126" w:rsidRDefault="001D2DEB" w:rsidP="008A3486">
            <w:pPr>
              <w:jc w:val="center"/>
              <w:rPr>
                <w:rFonts w:ascii="Simplified Arabic" w:hAnsi="Simplified Arabic"/>
                <w:b/>
                <w:bCs/>
                <w:rtl/>
                <w:lang w:bidi="ar-EG"/>
              </w:rPr>
            </w:pPr>
            <w:r w:rsidRPr="00C53126">
              <w:rPr>
                <w:rFonts w:ascii="Simplified Arabic" w:hAnsi="Simplified Arabic"/>
                <w:b/>
                <w:bCs/>
                <w:rtl/>
                <w:lang w:bidi="ar-EG"/>
              </w:rPr>
              <w:t>جهة النشر</w:t>
            </w:r>
          </w:p>
        </w:tc>
        <w:tc>
          <w:tcPr>
            <w:tcW w:w="7197" w:type="dxa"/>
          </w:tcPr>
          <w:p w14:paraId="7B2B8E59" w14:textId="0BBCFC68" w:rsidR="001D2DEB" w:rsidRPr="00C53126" w:rsidRDefault="00CC0FCB" w:rsidP="008A3486">
            <w:pPr>
              <w:jc w:val="center"/>
              <w:rPr>
                <w:rFonts w:ascii="Simplified Arabic" w:hAnsi="Simplified Arabic"/>
                <w:rtl/>
                <w:lang w:bidi="ar-EG"/>
              </w:rPr>
            </w:pPr>
            <w:r w:rsidRPr="00C53126">
              <w:rPr>
                <w:rFonts w:ascii="Simplified Arabic" w:hAnsi="Simplified Arabic"/>
                <w:b/>
                <w:bCs/>
                <w:rtl/>
                <w:lang w:bidi="ar-EG"/>
              </w:rPr>
              <w:t>المجلة العلمية للبحوث التجارية، كلية التجارة، جامعة المنوفية، العدد 3، الجزء الثانى، يوليو 2025م.</w:t>
            </w:r>
          </w:p>
        </w:tc>
      </w:tr>
    </w:tbl>
    <w:p w14:paraId="2BB892EE" w14:textId="77777777" w:rsidR="001D2DEB" w:rsidRPr="00C53126" w:rsidRDefault="001D2DEB" w:rsidP="009045D1">
      <w:pPr>
        <w:jc w:val="both"/>
        <w:rPr>
          <w:rFonts w:ascii="Simplified Arabic" w:hAnsi="Simplified Arabic"/>
          <w:b/>
          <w:bCs/>
          <w:u w:val="single"/>
          <w:rtl/>
          <w:lang w:bidi="ar-EG"/>
        </w:rPr>
      </w:pPr>
    </w:p>
    <w:p w14:paraId="62E98F1F" w14:textId="77777777" w:rsidR="001D2DEB" w:rsidRPr="00C53126" w:rsidRDefault="001D2DEB" w:rsidP="009045D1">
      <w:pPr>
        <w:jc w:val="both"/>
        <w:rPr>
          <w:rFonts w:ascii="Simplified Arabic" w:hAnsi="Simplified Arabic"/>
          <w:b/>
          <w:bCs/>
          <w:rtl/>
          <w:lang w:bidi="ar-EG"/>
        </w:rPr>
      </w:pPr>
    </w:p>
    <w:p w14:paraId="35249039" w14:textId="77777777" w:rsidR="001D2DEB" w:rsidRPr="00C53126" w:rsidRDefault="001D2DEB" w:rsidP="009045D1">
      <w:pPr>
        <w:jc w:val="both"/>
        <w:rPr>
          <w:rFonts w:ascii="Simplified Arabic" w:hAnsi="Simplified Arabic"/>
          <w:b/>
          <w:bCs/>
          <w:rtl/>
          <w:lang w:bidi="ar-EG"/>
        </w:rPr>
      </w:pPr>
    </w:p>
    <w:p w14:paraId="56BDAD21" w14:textId="77777777" w:rsidR="001D2DEB" w:rsidRPr="00C53126" w:rsidRDefault="001D2DEB" w:rsidP="009045D1">
      <w:pPr>
        <w:jc w:val="both"/>
        <w:rPr>
          <w:rFonts w:ascii="Simplified Arabic" w:hAnsi="Simplified Arabic"/>
          <w:b/>
          <w:bCs/>
          <w:rtl/>
          <w:lang w:bidi="ar-EG"/>
        </w:rPr>
      </w:pPr>
    </w:p>
    <w:p w14:paraId="45A79D56" w14:textId="77777777" w:rsidR="001D2DEB" w:rsidRDefault="001D2DEB" w:rsidP="009045D1">
      <w:pPr>
        <w:jc w:val="both"/>
        <w:rPr>
          <w:rFonts w:ascii="Simplified Arabic" w:hAnsi="Simplified Arabic"/>
          <w:b/>
          <w:bCs/>
          <w:rtl/>
          <w:lang w:bidi="ar-EG"/>
        </w:rPr>
      </w:pPr>
    </w:p>
    <w:p w14:paraId="410CA064" w14:textId="77777777" w:rsidR="00C01DB5" w:rsidRDefault="00C01DB5" w:rsidP="009045D1">
      <w:pPr>
        <w:jc w:val="both"/>
        <w:rPr>
          <w:rFonts w:ascii="Simplified Arabic" w:hAnsi="Simplified Arabic"/>
          <w:b/>
          <w:bCs/>
          <w:rtl/>
          <w:lang w:bidi="ar-EG"/>
        </w:rPr>
      </w:pPr>
    </w:p>
    <w:p w14:paraId="5B56BD48" w14:textId="77777777" w:rsidR="00C01DB5" w:rsidRDefault="00C01DB5" w:rsidP="009045D1">
      <w:pPr>
        <w:jc w:val="both"/>
        <w:rPr>
          <w:rFonts w:ascii="Simplified Arabic" w:hAnsi="Simplified Arabic"/>
          <w:b/>
          <w:bCs/>
          <w:rtl/>
          <w:lang w:bidi="ar-EG"/>
        </w:rPr>
      </w:pPr>
    </w:p>
    <w:p w14:paraId="3C6758BA" w14:textId="77777777" w:rsidR="00C01DB5" w:rsidRPr="00C53126" w:rsidRDefault="00C01DB5" w:rsidP="009045D1">
      <w:pPr>
        <w:jc w:val="both"/>
        <w:rPr>
          <w:rFonts w:ascii="Simplified Arabic" w:hAnsi="Simplified Arabic"/>
          <w:b/>
          <w:bCs/>
          <w:rtl/>
          <w:lang w:bidi="ar-EG"/>
        </w:rPr>
      </w:pPr>
    </w:p>
    <w:p w14:paraId="4A4BB79F" w14:textId="77777777" w:rsidR="001D2DEB" w:rsidRPr="00C53126" w:rsidRDefault="001D2DEB" w:rsidP="009045D1">
      <w:pPr>
        <w:jc w:val="both"/>
        <w:rPr>
          <w:rFonts w:ascii="Simplified Arabic" w:hAnsi="Simplified Arabic"/>
          <w:b/>
          <w:bCs/>
          <w:rtl/>
          <w:lang w:bidi="ar-EG"/>
        </w:rPr>
      </w:pPr>
    </w:p>
    <w:p w14:paraId="55D01E42" w14:textId="77777777" w:rsidR="001D2DEB" w:rsidRPr="00C53126" w:rsidRDefault="001D2DEB" w:rsidP="009045D1">
      <w:pPr>
        <w:jc w:val="both"/>
        <w:rPr>
          <w:rFonts w:ascii="Simplified Arabic" w:hAnsi="Simplified Arabic"/>
          <w:b/>
          <w:bCs/>
          <w:rtl/>
          <w:lang w:bidi="ar-EG"/>
        </w:rPr>
      </w:pPr>
    </w:p>
    <w:p w14:paraId="2C25BF77" w14:textId="77777777" w:rsidR="001D2DEB" w:rsidRPr="00C53126" w:rsidRDefault="001D2DEB" w:rsidP="009045D1">
      <w:pPr>
        <w:jc w:val="both"/>
        <w:rPr>
          <w:rFonts w:ascii="Simplified Arabic" w:hAnsi="Simplified Arabic"/>
          <w:b/>
          <w:bCs/>
          <w:rtl/>
          <w:lang w:bidi="ar-EG"/>
        </w:rPr>
      </w:pPr>
    </w:p>
    <w:p w14:paraId="4DB9B098" w14:textId="4D6E0E5B" w:rsidR="00A6752E" w:rsidRPr="00C53126" w:rsidRDefault="00A6752E" w:rsidP="009045D1">
      <w:pPr>
        <w:pStyle w:val="ListParagraph"/>
        <w:numPr>
          <w:ilvl w:val="0"/>
          <w:numId w:val="19"/>
        </w:numPr>
        <w:jc w:val="both"/>
        <w:rPr>
          <w:rFonts w:ascii="Simplified Arabic" w:hAnsi="Simplified Arabic"/>
          <w:b/>
          <w:bCs/>
          <w:color w:val="000000" w:themeColor="text1"/>
          <w:rtl/>
          <w:lang w:bidi="ar-EG"/>
        </w:rPr>
      </w:pPr>
      <w:bookmarkStart w:id="1" w:name="_Hlk188878680"/>
      <w:r w:rsidRPr="00C53126">
        <w:rPr>
          <w:rFonts w:ascii="Simplified Arabic" w:hAnsi="Simplified Arabic"/>
          <w:b/>
          <w:bCs/>
          <w:color w:val="000000" w:themeColor="text1"/>
          <w:rtl/>
          <w:lang w:bidi="ar-EG"/>
        </w:rPr>
        <w:lastRenderedPageBreak/>
        <w:t>المقدمة</w:t>
      </w:r>
      <w:bookmarkEnd w:id="1"/>
      <w:r w:rsidRPr="00C53126">
        <w:rPr>
          <w:rFonts w:ascii="Simplified Arabic" w:hAnsi="Simplified Arabic"/>
          <w:b/>
          <w:bCs/>
          <w:color w:val="000000" w:themeColor="text1"/>
          <w:rtl/>
          <w:lang w:bidi="ar-EG"/>
        </w:rPr>
        <w:t xml:space="preserve"> وطبيعة المشكلة:</w:t>
      </w:r>
    </w:p>
    <w:p w14:paraId="67B8A24A" w14:textId="77777777" w:rsidR="00A6752E" w:rsidRPr="00C53126" w:rsidRDefault="00A6752E" w:rsidP="009045D1">
      <w:pPr>
        <w:ind w:firstLine="720"/>
        <w:jc w:val="both"/>
        <w:rPr>
          <w:rFonts w:ascii="Simplified Arabic" w:hAnsi="Simplified Arabic"/>
          <w:color w:val="000000" w:themeColor="text1"/>
          <w:rtl/>
          <w:lang w:bidi="ar-EG"/>
        </w:rPr>
      </w:pPr>
      <w:r w:rsidRPr="00C53126">
        <w:rPr>
          <w:rFonts w:ascii="Simplified Arabic" w:hAnsi="Simplified Arabic"/>
          <w:color w:val="000000" w:themeColor="text1"/>
          <w:rtl/>
          <w:lang w:bidi="ar-EG"/>
        </w:rPr>
        <w:t xml:space="preserve">تُعد القدرة الإدارية </w:t>
      </w:r>
      <w:r w:rsidRPr="00C53126">
        <w:rPr>
          <w:rFonts w:ascii="Simplified Arabic" w:hAnsi="Simplified Arabic"/>
          <w:color w:val="000000" w:themeColor="text1"/>
          <w:lang w:bidi="ar-EG"/>
        </w:rPr>
        <w:t>Managerial Ability</w:t>
      </w:r>
      <w:r w:rsidRPr="00C53126">
        <w:rPr>
          <w:rFonts w:ascii="Simplified Arabic" w:hAnsi="Simplified Arabic"/>
          <w:color w:val="000000" w:themeColor="text1"/>
          <w:rtl/>
          <w:lang w:bidi="ar-EG"/>
        </w:rPr>
        <w:t xml:space="preserve"> أحد المحددات الرئيسية الهامة لنجاح وبقاء الشركات في الأجل الطويل حيث تعمل على تحسين البيئة المعلوماتية للشركات وزيادة الشفافية وتقليل عدم تماثل المعلومات بين الأطراف الداخلية والخارجية في ظل بيئة الأعمال الديناميكية التي تتسم بالسرعة والتنوع (علي، 2021؛ </w:t>
      </w:r>
      <w:r w:rsidRPr="00C53126">
        <w:rPr>
          <w:rFonts w:ascii="Simplified Arabic" w:hAnsi="Simplified Arabic"/>
          <w:color w:val="000000" w:themeColor="text1"/>
          <w:lang w:bidi="ar-EG"/>
        </w:rPr>
        <w:t>Baik et al., 2018</w:t>
      </w:r>
      <w:r w:rsidRPr="00C53126">
        <w:rPr>
          <w:rFonts w:ascii="Simplified Arabic" w:hAnsi="Simplified Arabic"/>
          <w:color w:val="000000" w:themeColor="text1"/>
          <w:rtl/>
          <w:lang w:bidi="ar-EG"/>
        </w:rPr>
        <w:t>).</w:t>
      </w:r>
    </w:p>
    <w:p w14:paraId="3136E061" w14:textId="77777777" w:rsidR="00A6752E" w:rsidRPr="00C53126" w:rsidRDefault="00A6752E" w:rsidP="009045D1">
      <w:pPr>
        <w:ind w:firstLine="720"/>
        <w:jc w:val="both"/>
        <w:rPr>
          <w:rFonts w:ascii="Simplified Arabic" w:hAnsi="Simplified Arabic"/>
          <w:color w:val="000000" w:themeColor="text1"/>
          <w:rtl/>
          <w:lang w:bidi="ar-AE"/>
        </w:rPr>
      </w:pPr>
      <w:bookmarkStart w:id="2" w:name="_Hlk188878788"/>
      <w:r w:rsidRPr="00C53126">
        <w:rPr>
          <w:rFonts w:ascii="Simplified Arabic" w:hAnsi="Simplified Arabic"/>
          <w:color w:val="000000" w:themeColor="text1"/>
          <w:rtl/>
          <w:lang w:bidi="ar-AE"/>
        </w:rPr>
        <w:t xml:space="preserve">ولذلك فإن الاهتمام بالقدرات الإدارية للمديرين التنفيذيين (خصائص المديرين) المعرفة والموهبة والسمعة والمهارات والخبرات الشخصية ، ونمط أو أسلوب الإدارة تمكن المديرين من الفهم الأفضل للبيئة التشغيلية والمحاسبية والقانونية للشركة، وتساعد المديرين على استخدام الموارد المتاحة بكفاءة وتحويلها إلى إيرادات مما يساهم فى تحسين أداء الشركة وزيادة قيمتها وقدرتها التنافسية فى السوق (مليجي، 2019؛ حسين، 2020؛ </w:t>
      </w:r>
      <w:r w:rsidRPr="00C53126">
        <w:rPr>
          <w:rFonts w:ascii="Simplified Arabic" w:hAnsi="Simplified Arabic"/>
          <w:color w:val="000000" w:themeColor="text1"/>
          <w:lang w:bidi="ar-AE"/>
        </w:rPr>
        <w:t>Ma et al., 2019</w:t>
      </w:r>
      <w:r w:rsidRPr="00C53126">
        <w:rPr>
          <w:rFonts w:ascii="Simplified Arabic" w:hAnsi="Simplified Arabic"/>
          <w:color w:val="000000" w:themeColor="text1"/>
          <w:rtl/>
          <w:lang w:bidi="ar-AE"/>
        </w:rPr>
        <w:t>).</w:t>
      </w:r>
    </w:p>
    <w:p w14:paraId="214AA782" w14:textId="77777777" w:rsidR="00A6752E" w:rsidRPr="00C53126" w:rsidRDefault="00A6752E" w:rsidP="009045D1">
      <w:pPr>
        <w:ind w:firstLine="720"/>
        <w:jc w:val="both"/>
        <w:rPr>
          <w:rFonts w:ascii="Simplified Arabic" w:hAnsi="Simplified Arabic"/>
          <w:color w:val="000000" w:themeColor="text1"/>
          <w:rtl/>
          <w:lang w:bidi="ar-AE"/>
        </w:rPr>
      </w:pPr>
      <w:r w:rsidRPr="00C53126">
        <w:rPr>
          <w:rFonts w:ascii="Simplified Arabic" w:hAnsi="Simplified Arabic"/>
          <w:color w:val="000000" w:themeColor="text1"/>
          <w:rtl/>
          <w:lang w:bidi="ar-AE"/>
        </w:rPr>
        <w:t xml:space="preserve">ووفقاً لنظرية الصفوف العليا </w:t>
      </w:r>
      <w:r w:rsidRPr="00C53126">
        <w:rPr>
          <w:rFonts w:ascii="Simplified Arabic" w:hAnsi="Simplified Arabic"/>
          <w:color w:val="000000" w:themeColor="text1"/>
          <w:lang w:bidi="ar-AE"/>
        </w:rPr>
        <w:t>The Upper Echelons Theory</w:t>
      </w:r>
      <w:r w:rsidRPr="00C53126">
        <w:rPr>
          <w:rFonts w:ascii="Simplified Arabic" w:hAnsi="Simplified Arabic"/>
          <w:color w:val="000000" w:themeColor="text1"/>
          <w:rtl/>
          <w:lang w:bidi="ar-AE"/>
        </w:rPr>
        <w:t xml:space="preserve"> والتي أشارت إلى أن من أهم العوامل التى تؤثر على السياسات المالية ونتائج الشركات، ومن ثم الإفصاح المحاسبي المناسب والملائم لحقيقة الوضع المالي للشركة، أى نغمة الإفصاح المناسبة، هي الخصائص الإدارية للمديرين، وقد اعتمدت العديد من الدراسات على هذه النظرية، وأكدت نتائجها على أن تبنى المديرين التنفيذيين لأساليب مختلفة فى إدارة شركاتهم يختلف بإختلاف درجة قدرتهم الإدارية وهو ما يفسر التفاوت فى قرارات الشركة ومن ثم أدائها وقيمة الشركة (السعدى وآخرون، 2023؛ </w:t>
      </w:r>
      <w:r w:rsidRPr="00C53126">
        <w:rPr>
          <w:rFonts w:ascii="Simplified Arabic" w:hAnsi="Simplified Arabic"/>
          <w:color w:val="000000" w:themeColor="text1"/>
          <w:lang w:bidi="ar-AE"/>
        </w:rPr>
        <w:t xml:space="preserve">Yung &amp; Chen, 2018; Gan, 2019 </w:t>
      </w:r>
      <w:r w:rsidRPr="00C53126">
        <w:rPr>
          <w:rFonts w:ascii="Simplified Arabic" w:hAnsi="Simplified Arabic"/>
          <w:color w:val="000000" w:themeColor="text1"/>
          <w:rtl/>
          <w:lang w:bidi="ar-AE"/>
        </w:rPr>
        <w:t>).</w:t>
      </w:r>
    </w:p>
    <w:p w14:paraId="4808D787" w14:textId="0D0F25F9" w:rsidR="00A6752E" w:rsidRPr="00C53126" w:rsidRDefault="00A6752E" w:rsidP="009045D1">
      <w:pPr>
        <w:ind w:firstLine="720"/>
        <w:jc w:val="both"/>
        <w:rPr>
          <w:rFonts w:ascii="Simplified Arabic" w:hAnsi="Simplified Arabic"/>
          <w:color w:val="000000" w:themeColor="text1"/>
          <w:rtl/>
          <w:lang w:bidi="ar-AE"/>
        </w:rPr>
      </w:pPr>
      <w:r w:rsidRPr="00C53126">
        <w:rPr>
          <w:rFonts w:ascii="Simplified Arabic" w:hAnsi="Simplified Arabic"/>
          <w:color w:val="000000" w:themeColor="text1"/>
          <w:rtl/>
          <w:lang w:bidi="ar-AE"/>
        </w:rPr>
        <w:t>وهناك اهتمام من العديد من الدراسات السابقة التى تناولها الأدب المحاسبي (حسين، 2020؛ عرفة، مليجي، 2017؛</w:t>
      </w:r>
      <w:proofErr w:type="spellStart"/>
      <w:r w:rsidRPr="00C53126">
        <w:rPr>
          <w:rFonts w:ascii="Simplified Arabic" w:hAnsi="Simplified Arabic"/>
          <w:color w:val="000000" w:themeColor="text1"/>
          <w:lang w:bidi="ar-AE"/>
        </w:rPr>
        <w:t>Elamir</w:t>
      </w:r>
      <w:proofErr w:type="spellEnd"/>
      <w:r w:rsidRPr="00C53126">
        <w:rPr>
          <w:rFonts w:ascii="Simplified Arabic" w:hAnsi="Simplified Arabic"/>
          <w:color w:val="000000" w:themeColor="text1"/>
          <w:lang w:bidi="ar-AE"/>
        </w:rPr>
        <w:t xml:space="preserve"> &amp; Mousam, 2019; Hasan, 2020; Martikainen, 2022; Lou &amp; Zhou, 2017; </w:t>
      </w:r>
      <w:proofErr w:type="spellStart"/>
      <w:r w:rsidRPr="00C53126">
        <w:rPr>
          <w:rFonts w:ascii="Simplified Arabic" w:hAnsi="Simplified Arabic"/>
          <w:color w:val="000000" w:themeColor="text1"/>
          <w:lang w:bidi="ar-AE"/>
        </w:rPr>
        <w:t>Puwanenthiren</w:t>
      </w:r>
      <w:proofErr w:type="spellEnd"/>
      <w:r w:rsidRPr="00C53126">
        <w:rPr>
          <w:rFonts w:ascii="Simplified Arabic" w:hAnsi="Simplified Arabic"/>
          <w:color w:val="000000" w:themeColor="text1"/>
          <w:lang w:bidi="ar-AE"/>
        </w:rPr>
        <w:t>, et al., 2019</w:t>
      </w:r>
      <w:r w:rsidRPr="00C53126">
        <w:rPr>
          <w:rFonts w:ascii="Simplified Arabic" w:hAnsi="Simplified Arabic"/>
          <w:color w:val="000000" w:themeColor="text1"/>
          <w:rtl/>
          <w:lang w:bidi="ar-EG"/>
        </w:rPr>
        <w:t>)</w:t>
      </w:r>
      <w:r w:rsidRPr="00C53126">
        <w:rPr>
          <w:rFonts w:ascii="Simplified Arabic" w:hAnsi="Simplified Arabic"/>
          <w:color w:val="000000" w:themeColor="text1"/>
          <w:rtl/>
          <w:lang w:bidi="ar-AE"/>
        </w:rPr>
        <w:t xml:space="preserve"> بدراسة الأسباب أو المحددات التى تفسر التغير والاختلاف فى مستوي الإفصاح المحاسبي الوصفي بما يتضمنه من طبيعة نغمة الإفصاح المحاسبي المستخدمة فى التقارير المالية التى تصف وتوضح الأداء المالي للشركة، إذ أن الإفصاح الوصفي المتعلق بوضع أداء الشركة يمثل أهمية كبيرة للمساهمين، والمستثمرين الحاليين والمحتملين والمحللين وغيرهم من أصحاب المصالح حيث إن استخدام نغمة إفصاح محاسبي مناسبة يساعد جميع أصحاب المصالح على اتخاذ قرارات استثمارية رشيدة.</w:t>
      </w:r>
    </w:p>
    <w:p w14:paraId="164143D1" w14:textId="77777777" w:rsidR="00A6752E" w:rsidRPr="00C53126" w:rsidRDefault="00A6752E" w:rsidP="009045D1">
      <w:pPr>
        <w:ind w:firstLine="720"/>
        <w:jc w:val="both"/>
        <w:rPr>
          <w:rFonts w:ascii="Simplified Arabic" w:hAnsi="Simplified Arabic"/>
          <w:color w:val="000000" w:themeColor="text1"/>
          <w:rtl/>
          <w:lang w:bidi="ar-AE"/>
        </w:rPr>
      </w:pPr>
      <w:r w:rsidRPr="00C53126">
        <w:rPr>
          <w:rFonts w:ascii="Simplified Arabic" w:hAnsi="Simplified Arabic"/>
          <w:color w:val="000000" w:themeColor="text1"/>
          <w:rtl/>
          <w:lang w:bidi="ar-AE"/>
        </w:rPr>
        <w:t xml:space="preserve">تتأثر طبيعة نغمة الإفصاح المحاسبي بعدة محددات من أهمها القدرة الإدارية للمديرين التنفيذيين، حيث يقوم المديرين التنفيذيين باختيار نغمة الإفصاح المناسبة للأخبار سواء النغمة الإيجابية أو السلبية للمعلومات المفصح عنها فى التقارير المالية لتمثل الأداء المالي للشركة، كما أن التغير فى طبيعة نعمة الإفصاح المحاسبي يُعد أداة معلوماتية هامة قد يستخدمها المديرين التنفيذيين فى حالة ضعف البيئة المعلوماتية للشركة (حسن، 2020؛ عرفة، مليجي، 2017). </w:t>
      </w:r>
    </w:p>
    <w:p w14:paraId="60D3605F" w14:textId="77777777" w:rsidR="00A6752E" w:rsidRPr="00C53126" w:rsidRDefault="00A6752E" w:rsidP="009045D1">
      <w:pPr>
        <w:ind w:firstLine="720"/>
        <w:jc w:val="both"/>
        <w:rPr>
          <w:rFonts w:ascii="Simplified Arabic" w:hAnsi="Simplified Arabic"/>
          <w:color w:val="000000" w:themeColor="text1"/>
          <w:rtl/>
          <w:lang w:bidi="ar-AE"/>
        </w:rPr>
      </w:pPr>
      <w:r w:rsidRPr="00C53126">
        <w:rPr>
          <w:rFonts w:ascii="Simplified Arabic" w:hAnsi="Simplified Arabic"/>
          <w:color w:val="000000" w:themeColor="text1"/>
          <w:rtl/>
          <w:lang w:bidi="ar-AE"/>
        </w:rPr>
        <w:lastRenderedPageBreak/>
        <w:t xml:space="preserve">طبيعة نغمة الإفصاح المحاسبي المستخدمة فى التقارير المالية تؤثر على الانطباعات الأولى لدي مستخدمى التقارير حيث أن نغمة الإفصاح تؤثر على قرارات أصحاب المصالح، وأن المديرين يتلاعبون بشكل استراتيجي فى آراء وقرارات المساهمين والمستثمرين وأصحاب المصالح من خلال الإفصاح الوصفي (عرفة ومليجي، 2017)، </w:t>
      </w:r>
      <w:r w:rsidRPr="00C53126">
        <w:rPr>
          <w:rFonts w:ascii="Simplified Arabic" w:hAnsi="Simplified Arabic"/>
          <w:rtl/>
        </w:rPr>
        <w:t>بناءً على ذلك، تؤثر</w:t>
      </w:r>
      <w:r w:rsidRPr="00C53126">
        <w:rPr>
          <w:rFonts w:ascii="Simplified Arabic" w:hAnsi="Simplified Arabic"/>
          <w:color w:val="000000" w:themeColor="text1"/>
          <w:rtl/>
          <w:lang w:bidi="ar-AE"/>
        </w:rPr>
        <w:t xml:space="preserve"> القدرة الإدارية للمديرين التنفيذيين على طبيعة نغمة الإفصاح المحاسبي سواء الإيجابية أو السلبية فى التقارير المالية عند تقييم الأداء المالي للشركة وتكون بتمثل الوضع الحقيقي للشركة لأن ذلك ينعكس على اتخاذ القرارات الاستثمارية الرشيدة لجميع أصحاب المصالح والحد من عدم تماثل المعلومات بين الإدارة وجميع أصحاب المصالح الحاليين أو المحتملين، ومع ذلك إذا استخدام المديرين التنفيذيين دوافع شخصية فى تغير طبيعة نغمة الإفصاح المحاسبى المناسبة أي استخدام سلوك انتهازي بغرض اخفاء أو تعديل معلومات عند تقييم أداء الشركة فإن ذلك يؤدي إلى تقارير مالية مضللة مما يؤثر سلبًا قرارات جميع أصحاب المصالح ويزيد من عدم تماثل المعلومات.</w:t>
      </w:r>
    </w:p>
    <w:p w14:paraId="2825063D" w14:textId="225D156F" w:rsidR="00A6752E" w:rsidRPr="00C53126" w:rsidRDefault="00A6752E" w:rsidP="009045D1">
      <w:pPr>
        <w:ind w:firstLine="720"/>
        <w:jc w:val="both"/>
        <w:rPr>
          <w:rFonts w:ascii="Simplified Arabic" w:hAnsi="Simplified Arabic"/>
          <w:color w:val="000000" w:themeColor="text1"/>
          <w:rtl/>
          <w:lang w:bidi="ar-AE"/>
        </w:rPr>
      </w:pPr>
      <w:r w:rsidRPr="00C53126">
        <w:rPr>
          <w:rFonts w:ascii="Simplified Arabic" w:hAnsi="Simplified Arabic"/>
          <w:color w:val="000000" w:themeColor="text1"/>
          <w:rtl/>
          <w:lang w:bidi="ar-AE"/>
        </w:rPr>
        <w:t>ويتضح مما سبق، أن الدراسات التى تناولت أثر القدرة والإدارية للمديرين التنفيذيين على ن</w:t>
      </w:r>
      <w:r w:rsidR="002A7400" w:rsidRPr="00C53126">
        <w:rPr>
          <w:rFonts w:ascii="Simplified Arabic" w:hAnsi="Simplified Arabic"/>
          <w:color w:val="000000" w:themeColor="text1"/>
          <w:rtl/>
          <w:lang w:bidi="ar-AE"/>
        </w:rPr>
        <w:t>غ</w:t>
      </w:r>
      <w:r w:rsidRPr="00C53126">
        <w:rPr>
          <w:rFonts w:ascii="Simplified Arabic" w:hAnsi="Simplified Arabic"/>
          <w:color w:val="000000" w:themeColor="text1"/>
          <w:rtl/>
          <w:lang w:bidi="ar-AE"/>
        </w:rPr>
        <w:t xml:space="preserve">مة الإفصاح المحاسبي سواء كانت إيجابية أو سلبية وعلى قيمة الشركة لم تقدم أدلة حاسمة بشأن طبيعة هذه العلاقة بين المتغيرات، كما أن أغلب هذه الدراسات تم تطبيقها فى بيئات متقدمة وخلال فترات زمنية مختلفة، تختلف في خصائصها عن الأسواق الناشئة، وهو ما يمثل دافعاً للدراسة الحالية، التي تهدف إلى تحليل هذه العلاقة في البيئة المصرية، من خلال دراسة أثر القدرة الإدارية للمديرين التنفيذيين على نغمة الإفصاح المحاسبي وقيمة الشركة بالتطبيق على الشركات المدرجة فى البورصة المصرية، التى </w:t>
      </w:r>
      <w:r w:rsidRPr="00C53126">
        <w:rPr>
          <w:rFonts w:ascii="Simplified Arabic" w:hAnsi="Simplified Arabic"/>
          <w:rtl/>
        </w:rPr>
        <w:t>ُتع</w:t>
      </w:r>
      <w:r w:rsidRPr="00C53126">
        <w:rPr>
          <w:rFonts w:ascii="Simplified Arabic" w:hAnsi="Simplified Arabic"/>
          <w:color w:val="000000" w:themeColor="text1"/>
          <w:rtl/>
          <w:lang w:bidi="ar-AE"/>
        </w:rPr>
        <w:t>د من الأسواق الناشئة.</w:t>
      </w:r>
    </w:p>
    <w:bookmarkEnd w:id="2"/>
    <w:p w14:paraId="2F6D10F4" w14:textId="77777777" w:rsidR="00A6752E" w:rsidRPr="00C53126" w:rsidRDefault="00A6752E" w:rsidP="009045D1">
      <w:pPr>
        <w:ind w:firstLine="720"/>
        <w:jc w:val="both"/>
        <w:rPr>
          <w:rFonts w:ascii="Simplified Arabic" w:hAnsi="Simplified Arabic"/>
          <w:color w:val="000000" w:themeColor="text1"/>
          <w:rtl/>
          <w:lang w:bidi="ar-EG"/>
        </w:rPr>
      </w:pPr>
      <w:r w:rsidRPr="00C53126">
        <w:rPr>
          <w:rFonts w:ascii="Simplified Arabic" w:hAnsi="Simplified Arabic"/>
          <w:color w:val="000000" w:themeColor="text1"/>
          <w:rtl/>
          <w:lang w:bidi="ar-EG"/>
        </w:rPr>
        <w:t>وبناء على ذلك، فإنه يمكن صياغة مشكلة البحث في التساؤل الرئيس التالي:</w:t>
      </w:r>
    </w:p>
    <w:p w14:paraId="06301C5D" w14:textId="77777777" w:rsidR="00A6752E" w:rsidRPr="00C53126" w:rsidRDefault="00A6752E" w:rsidP="009045D1">
      <w:p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 xml:space="preserve">ما هو أثر القدرة الإدارية للمديرين </w:t>
      </w:r>
      <w:bookmarkStart w:id="3" w:name="_Hlk188810408"/>
      <w:r w:rsidRPr="00C53126">
        <w:rPr>
          <w:rFonts w:ascii="Simplified Arabic" w:hAnsi="Simplified Arabic"/>
          <w:b/>
          <w:bCs/>
          <w:color w:val="000000" w:themeColor="text1"/>
          <w:rtl/>
          <w:lang w:bidi="ar-EG"/>
        </w:rPr>
        <w:t xml:space="preserve">التنفيذيين على نغمة الإفصاح المحاسبي </w:t>
      </w:r>
      <w:bookmarkEnd w:id="3"/>
      <w:r w:rsidRPr="00C53126">
        <w:rPr>
          <w:rFonts w:ascii="Simplified Arabic" w:hAnsi="Simplified Arabic"/>
          <w:b/>
          <w:bCs/>
          <w:color w:val="000000" w:themeColor="text1"/>
          <w:rtl/>
          <w:lang w:bidi="ar-EG"/>
        </w:rPr>
        <w:t>وقيمة الشركة في الشركات المدرجة بالبورصة المصرية؟</w:t>
      </w:r>
    </w:p>
    <w:p w14:paraId="7EBCC657" w14:textId="77777777" w:rsidR="00A6752E" w:rsidRPr="00C53126" w:rsidRDefault="00A6752E" w:rsidP="009045D1">
      <w:pPr>
        <w:ind w:firstLine="720"/>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ويتفرع عن هذا التساؤل الرئيس مجموعة من التساؤلات الفرعية التالية:</w:t>
      </w:r>
    </w:p>
    <w:p w14:paraId="2B11FE67" w14:textId="77777777" w:rsidR="00A6752E" w:rsidRPr="00C53126" w:rsidRDefault="00A6752E" w:rsidP="009045D1">
      <w:pPr>
        <w:pStyle w:val="ListParagraph"/>
        <w:numPr>
          <w:ilvl w:val="0"/>
          <w:numId w:val="18"/>
        </w:numPr>
        <w:ind w:left="227" w:hanging="227"/>
        <w:contextualSpacing w:val="0"/>
        <w:jc w:val="both"/>
        <w:rPr>
          <w:rFonts w:ascii="Simplified Arabic" w:hAnsi="Simplified Arabic"/>
          <w:color w:val="000000" w:themeColor="text1"/>
          <w:lang w:bidi="ar-EG"/>
        </w:rPr>
      </w:pPr>
      <w:bookmarkStart w:id="4" w:name="_Hlk188810429"/>
      <w:r w:rsidRPr="00C53126">
        <w:rPr>
          <w:rFonts w:ascii="Simplified Arabic" w:hAnsi="Simplified Arabic"/>
          <w:color w:val="000000" w:themeColor="text1"/>
          <w:rtl/>
          <w:lang w:bidi="ar-EG"/>
        </w:rPr>
        <w:t xml:space="preserve">ما هو أثر القدرة الإدارية للمديرين التنفيذيين على نغمة الإفصاح </w:t>
      </w:r>
      <w:bookmarkEnd w:id="4"/>
      <w:r w:rsidRPr="00C53126">
        <w:rPr>
          <w:rFonts w:ascii="Simplified Arabic" w:hAnsi="Simplified Arabic"/>
          <w:color w:val="000000" w:themeColor="text1"/>
          <w:rtl/>
          <w:lang w:bidi="ar-EG"/>
        </w:rPr>
        <w:t>المحاسبي؟</w:t>
      </w:r>
    </w:p>
    <w:p w14:paraId="6C598690" w14:textId="77777777" w:rsidR="00A6752E" w:rsidRPr="00C53126" w:rsidRDefault="00A6752E" w:rsidP="009045D1">
      <w:pPr>
        <w:pStyle w:val="ListParagraph"/>
        <w:numPr>
          <w:ilvl w:val="0"/>
          <w:numId w:val="18"/>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ما هو أثر القدرة الإدارية للمديرين التنفيذيين على نغمة الإفصاح الايجابية؟</w:t>
      </w:r>
    </w:p>
    <w:p w14:paraId="418C37A7" w14:textId="77777777" w:rsidR="00A6752E" w:rsidRPr="00C53126" w:rsidRDefault="00A6752E" w:rsidP="009045D1">
      <w:pPr>
        <w:pStyle w:val="ListParagraph"/>
        <w:numPr>
          <w:ilvl w:val="0"/>
          <w:numId w:val="18"/>
        </w:numPr>
        <w:ind w:left="227" w:hanging="227"/>
        <w:contextualSpacing w:val="0"/>
        <w:jc w:val="both"/>
        <w:rPr>
          <w:rFonts w:ascii="Simplified Arabic" w:hAnsi="Simplified Arabic"/>
          <w:color w:val="000000" w:themeColor="text1"/>
          <w:lang w:bidi="ar-EG"/>
        </w:rPr>
      </w:pPr>
      <w:bookmarkStart w:id="5" w:name="_Hlk188810477"/>
      <w:r w:rsidRPr="00C53126">
        <w:rPr>
          <w:rFonts w:ascii="Simplified Arabic" w:hAnsi="Simplified Arabic"/>
          <w:color w:val="000000" w:themeColor="text1"/>
          <w:rtl/>
          <w:lang w:bidi="ar-EG"/>
        </w:rPr>
        <w:t xml:space="preserve">ما هو أثر القدرة الإدارية للمديرين التنفيذيين على </w:t>
      </w:r>
      <w:bookmarkEnd w:id="5"/>
      <w:r w:rsidRPr="00C53126">
        <w:rPr>
          <w:rFonts w:ascii="Simplified Arabic" w:hAnsi="Simplified Arabic"/>
          <w:color w:val="000000" w:themeColor="text1"/>
          <w:rtl/>
          <w:lang w:bidi="ar-EG"/>
        </w:rPr>
        <w:t>نغمة الإفصاح السلبية؟</w:t>
      </w:r>
    </w:p>
    <w:p w14:paraId="3B3FC687" w14:textId="77777777" w:rsidR="00A6752E" w:rsidRPr="00C53126" w:rsidRDefault="00A6752E" w:rsidP="009045D1">
      <w:pPr>
        <w:pStyle w:val="ListParagraph"/>
        <w:numPr>
          <w:ilvl w:val="0"/>
          <w:numId w:val="18"/>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ما هو أثر القدرة الإدارية للمديرين التنفيذيين على قيمة الشركة؟</w:t>
      </w:r>
    </w:p>
    <w:p w14:paraId="18B0001D" w14:textId="77777777" w:rsidR="00A6752E" w:rsidRPr="00C53126" w:rsidRDefault="00A6752E" w:rsidP="009045D1">
      <w:pPr>
        <w:pStyle w:val="ListParagraph"/>
        <w:numPr>
          <w:ilvl w:val="0"/>
          <w:numId w:val="18"/>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ما هو أثر القدرة الإدارية للمديرين التنفيذيين على قيمة الشركة فى ظل أزمة جائحة كورونا؟</w:t>
      </w:r>
    </w:p>
    <w:p w14:paraId="521C4283" w14:textId="1A602717" w:rsidR="00A6752E" w:rsidRPr="00C53126" w:rsidRDefault="00A6752E" w:rsidP="009045D1">
      <w:p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2 . أهداف البحث:</w:t>
      </w:r>
    </w:p>
    <w:p w14:paraId="2130768E" w14:textId="77777777" w:rsidR="00A6752E" w:rsidRPr="00C53126" w:rsidRDefault="00A6752E" w:rsidP="009045D1">
      <w:pPr>
        <w:ind w:firstLine="720"/>
        <w:jc w:val="both"/>
        <w:rPr>
          <w:rFonts w:ascii="Simplified Arabic" w:hAnsi="Simplified Arabic"/>
          <w:color w:val="000000" w:themeColor="text1"/>
          <w:rtl/>
          <w:lang w:bidi="ar-EG"/>
        </w:rPr>
      </w:pPr>
      <w:r w:rsidRPr="00C53126">
        <w:rPr>
          <w:rFonts w:ascii="Simplified Arabic" w:hAnsi="Simplified Arabic"/>
          <w:color w:val="000000" w:themeColor="text1"/>
          <w:rtl/>
          <w:lang w:bidi="ar-EG"/>
        </w:rPr>
        <w:lastRenderedPageBreak/>
        <w:t>يتمثل الهدف الرئيسي للبحث في "</w:t>
      </w:r>
      <w:r w:rsidRPr="00C53126">
        <w:rPr>
          <w:rFonts w:ascii="Simplified Arabic" w:hAnsi="Simplified Arabic"/>
          <w:b/>
          <w:bCs/>
          <w:color w:val="000000" w:themeColor="text1"/>
          <w:rtl/>
          <w:lang w:bidi="ar-EG"/>
        </w:rPr>
        <w:t>قياس أثر القدرة الإدارية للمديرين التنفيذيين على نغمة الإفصاح المحاسبي، وقيمة الشركة في الشركات المدرجة بالبورصة المصرية</w:t>
      </w:r>
      <w:r w:rsidRPr="00C53126">
        <w:rPr>
          <w:rFonts w:ascii="Simplified Arabic" w:hAnsi="Simplified Arabic"/>
          <w:color w:val="000000" w:themeColor="text1"/>
          <w:rtl/>
          <w:lang w:bidi="ar-EG"/>
        </w:rPr>
        <w:t>"، وينبثق عن هذا الهدف الأهداف الفرعية التالية:</w:t>
      </w:r>
    </w:p>
    <w:p w14:paraId="5B40ECB1"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bookmarkStart w:id="6" w:name="_Hlk188806087"/>
      <w:r w:rsidRPr="00C53126">
        <w:rPr>
          <w:rFonts w:ascii="Simplified Arabic" w:hAnsi="Simplified Arabic"/>
          <w:color w:val="000000" w:themeColor="text1"/>
          <w:rtl/>
          <w:lang w:bidi="ar-EG"/>
        </w:rPr>
        <w:t xml:space="preserve">دراسة أثر القدرة الإدارية للمديرين التنفيذيين على نغمة الإفصاح </w:t>
      </w:r>
      <w:bookmarkEnd w:id="6"/>
      <w:r w:rsidRPr="00C53126">
        <w:rPr>
          <w:rFonts w:ascii="Simplified Arabic" w:hAnsi="Simplified Arabic"/>
          <w:color w:val="000000" w:themeColor="text1"/>
          <w:rtl/>
          <w:lang w:bidi="ar-EG"/>
        </w:rPr>
        <w:t>المحاسبي.</w:t>
      </w:r>
    </w:p>
    <w:p w14:paraId="64C52A99"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bookmarkStart w:id="7" w:name="_Hlk188806303"/>
      <w:r w:rsidRPr="00C53126">
        <w:rPr>
          <w:rFonts w:ascii="Simplified Arabic" w:hAnsi="Simplified Arabic"/>
          <w:color w:val="000000" w:themeColor="text1"/>
          <w:rtl/>
          <w:lang w:bidi="ar-EG"/>
        </w:rPr>
        <w:t xml:space="preserve">دراسة أثر القدرة الإدارية للمديرين التنفيذيين على </w:t>
      </w:r>
      <w:bookmarkEnd w:id="7"/>
      <w:r w:rsidRPr="00C53126">
        <w:rPr>
          <w:rFonts w:ascii="Simplified Arabic" w:hAnsi="Simplified Arabic"/>
          <w:color w:val="000000" w:themeColor="text1"/>
          <w:rtl/>
          <w:lang w:bidi="ar-EG"/>
        </w:rPr>
        <w:t>نغمة الإفصاح الايجابية.</w:t>
      </w:r>
    </w:p>
    <w:p w14:paraId="7B0029C9"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دراسة أثر القدرة الإدارية للمديرين التنفيذيين على نغمة الإفصاح السلبية.</w:t>
      </w:r>
    </w:p>
    <w:p w14:paraId="50500E09"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bookmarkStart w:id="8" w:name="_Hlk188806596"/>
      <w:r w:rsidRPr="00C53126">
        <w:rPr>
          <w:rFonts w:ascii="Simplified Arabic" w:hAnsi="Simplified Arabic"/>
          <w:color w:val="000000" w:themeColor="text1"/>
          <w:rtl/>
          <w:lang w:bidi="ar-EG"/>
        </w:rPr>
        <w:t>دراسة أثر القدرة الإدارية للمديرين التنفيذيين على قيمة الشركة</w:t>
      </w:r>
      <w:bookmarkEnd w:id="8"/>
      <w:r w:rsidRPr="00C53126">
        <w:rPr>
          <w:rFonts w:ascii="Simplified Arabic" w:hAnsi="Simplified Arabic"/>
          <w:color w:val="000000" w:themeColor="text1"/>
          <w:rtl/>
          <w:lang w:bidi="ar-EG"/>
        </w:rPr>
        <w:t>.</w:t>
      </w:r>
    </w:p>
    <w:p w14:paraId="2A375F97"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دراسة أثر القدرة الإدارية للمديرين التنفيذيين على قيمة الشركة في ظل جائحة كورونا.</w:t>
      </w:r>
    </w:p>
    <w:p w14:paraId="295AE20C" w14:textId="4CED985F" w:rsidR="00A6752E" w:rsidRPr="00C53126" w:rsidRDefault="00A6752E" w:rsidP="009045D1">
      <w:pPr>
        <w:pStyle w:val="ListParagraph"/>
        <w:numPr>
          <w:ilvl w:val="0"/>
          <w:numId w:val="21"/>
        </w:num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أهمية البحث:</w:t>
      </w:r>
    </w:p>
    <w:p w14:paraId="1E9EB70F" w14:textId="77777777" w:rsidR="00A6752E" w:rsidRPr="00C53126" w:rsidRDefault="00A6752E" w:rsidP="009045D1">
      <w:pPr>
        <w:ind w:firstLine="425"/>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يستمد البحث أهميته من أهمية الموضوع الذي يتناوله، ومن ثم تتمثل أهمية البحث في:</w:t>
      </w:r>
    </w:p>
    <w:p w14:paraId="49E185FA"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 xml:space="preserve">تقديمه دليلا تطبيقيًا يستند إلى الشركات المدرجة بالبورصة المصرية، باعتبارها جزءًا من الاقتصاديات الناشئة، عن أثر القدرة الإدارية للمديرين التنفيذيين على نغمة الإفصاح المحاسبي، سواء الإيجابية أو السلبية، وقيمة الشركة، </w:t>
      </w:r>
      <w:r w:rsidRPr="00C53126">
        <w:rPr>
          <w:rFonts w:ascii="Simplified Arabic" w:hAnsi="Simplified Arabic"/>
          <w:color w:val="000000" w:themeColor="text1"/>
          <w:rtl/>
        </w:rPr>
        <w:t>وتأتي أهمية ذلك في ظل تعرض</w:t>
      </w:r>
      <w:r w:rsidRPr="00C53126">
        <w:rPr>
          <w:rFonts w:ascii="Simplified Arabic" w:hAnsi="Simplified Arabic"/>
          <w:color w:val="000000" w:themeColor="text1"/>
          <w:rtl/>
          <w:lang w:bidi="ar-EG"/>
        </w:rPr>
        <w:t xml:space="preserve"> البيئة المصرية لمخاطر اقتصادية وسياسية، إضافة إلى تأثير أزمة جائحة كورونا، التي أثرت على المعلومات المفصح عنها فى القوائم والتقارير المالية.</w:t>
      </w:r>
    </w:p>
    <w:p w14:paraId="6BDDA541" w14:textId="77777777" w:rsidR="00A6752E" w:rsidRPr="00C53126" w:rsidRDefault="00A6752E" w:rsidP="009045D1">
      <w:pPr>
        <w:pStyle w:val="ListParagraph"/>
        <w:numPr>
          <w:ilvl w:val="0"/>
          <w:numId w:val="17"/>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 xml:space="preserve">كما أن نتائج هذا البحث قد تكون محل اهتمام مجالس الإدارات وأصحاب المصالح، وواضعي المعايير والهيئات الرقابية فتحليل القدرة الإدارية يظهر أن المديرين التنفيذيين الذين </w:t>
      </w:r>
      <w:r w:rsidRPr="00C53126">
        <w:rPr>
          <w:rFonts w:ascii="Simplified Arabic" w:hAnsi="Simplified Arabic"/>
          <w:color w:val="000000" w:themeColor="text1"/>
          <w:rtl/>
        </w:rPr>
        <w:t xml:space="preserve">يتمتعون بقدرات إدارية متميزة مقارنة بنظرائهم في الشركات المنافسة، </w:t>
      </w:r>
      <w:r w:rsidRPr="00C53126">
        <w:rPr>
          <w:rFonts w:ascii="Simplified Arabic" w:hAnsi="Simplified Arabic"/>
          <w:color w:val="000000" w:themeColor="text1"/>
          <w:rtl/>
          <w:lang w:bidi="ar-EG"/>
        </w:rPr>
        <w:t>لديهم القدرة على تحديد الفرص الاستثمارية المناسبة في الشركة والإفصاح عنها بنغمة ملائمة. بما يسمح بتقديم تقارير مالية وقوائم مالية أكثر شفافية مما يقلل من عدم تماثل المعلومات بين المديرين التنفيذيين وجميع أصحاب المصالح.</w:t>
      </w:r>
    </w:p>
    <w:p w14:paraId="31199BDC" w14:textId="3FBDD18B" w:rsidR="00A6752E" w:rsidRPr="00C53126" w:rsidRDefault="00A6752E" w:rsidP="009045D1">
      <w:pPr>
        <w:pStyle w:val="ListParagraph"/>
        <w:numPr>
          <w:ilvl w:val="0"/>
          <w:numId w:val="21"/>
        </w:num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 xml:space="preserve"> منهج البحث: </w:t>
      </w:r>
    </w:p>
    <w:p w14:paraId="3E7D1A78" w14:textId="77777777" w:rsidR="00A6752E" w:rsidRPr="00C53126" w:rsidRDefault="00A6752E" w:rsidP="009045D1">
      <w:pPr>
        <w:ind w:firstLine="720"/>
        <w:jc w:val="both"/>
        <w:rPr>
          <w:rFonts w:ascii="Simplified Arabic" w:hAnsi="Simplified Arabic"/>
          <w:color w:val="000000" w:themeColor="text1"/>
          <w:rtl/>
          <w:lang w:bidi="ar-EG"/>
        </w:rPr>
      </w:pPr>
      <w:r w:rsidRPr="00C53126">
        <w:rPr>
          <w:rFonts w:ascii="Simplified Arabic" w:hAnsi="Simplified Arabic"/>
          <w:color w:val="000000" w:themeColor="text1"/>
          <w:rtl/>
          <w:lang w:bidi="ar-EG"/>
        </w:rPr>
        <w:t>اعتمدت الباحثة على</w:t>
      </w:r>
      <w:r w:rsidRPr="00C53126">
        <w:rPr>
          <w:rFonts w:ascii="Simplified Arabic" w:hAnsi="Simplified Arabic"/>
          <w:color w:val="000000" w:themeColor="text1"/>
          <w:lang w:bidi="ar-EG"/>
        </w:rPr>
        <w:t xml:space="preserve"> </w:t>
      </w:r>
      <w:r w:rsidRPr="00C53126">
        <w:rPr>
          <w:rFonts w:ascii="Simplified Arabic" w:hAnsi="Simplified Arabic"/>
          <w:color w:val="000000" w:themeColor="text1"/>
          <w:rtl/>
          <w:lang w:bidi="ar-EG"/>
        </w:rPr>
        <w:t>المنهج الاستقرائي في مراجعة أدبيات الفكر المحاسبي المتعلقة بموضوع البحث للاستفادة منها في صياغة الإطار النظري للبحث. كما اعتمدت على المنهج الاستنباطي لاكتشاف وتفسير طبيعة العلاقة بين القدرة الإدارية للمديرين التنفيذيين ونغمة الإفصاح المحاسبي سواء الإيجابية أو السلبية وقيمة الشركة.</w:t>
      </w:r>
    </w:p>
    <w:p w14:paraId="606D3560" w14:textId="77777777" w:rsidR="00A6752E" w:rsidRPr="00C53126" w:rsidRDefault="00A6752E" w:rsidP="009045D1">
      <w:pPr>
        <w:ind w:firstLine="720"/>
        <w:jc w:val="both"/>
        <w:rPr>
          <w:rFonts w:ascii="Simplified Arabic" w:hAnsi="Simplified Arabic"/>
          <w:color w:val="000000" w:themeColor="text1"/>
          <w:rtl/>
          <w:lang w:bidi="ar-EG"/>
        </w:rPr>
      </w:pPr>
      <w:r w:rsidRPr="00C53126">
        <w:rPr>
          <w:rFonts w:ascii="Simplified Arabic" w:hAnsi="Simplified Arabic"/>
          <w:color w:val="000000" w:themeColor="text1"/>
          <w:rtl/>
          <w:lang w:bidi="ar-EG"/>
        </w:rPr>
        <w:t xml:space="preserve"> كما قدمت الباحثة دراسة تطبيقية تعتمد على أسلوب تحليل المحتوى لفحص التقارير المالية السنوية للشركات المدرجة بالبورصة المصرية، وذلك خلال الفترة من عام 2018 إلى عام 2023 هدفت الدراسة إلى تطوير نماذج لقياس هذه العلاقات واختبار فروض البحث. </w:t>
      </w:r>
    </w:p>
    <w:p w14:paraId="58A57E2A" w14:textId="6D258367" w:rsidR="00A6752E" w:rsidRPr="00C53126" w:rsidRDefault="00A6752E" w:rsidP="009045D1">
      <w:pPr>
        <w:pStyle w:val="ListParagraph"/>
        <w:numPr>
          <w:ilvl w:val="0"/>
          <w:numId w:val="21"/>
        </w:num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 xml:space="preserve"> نطاق وحدود البحث:</w:t>
      </w:r>
    </w:p>
    <w:p w14:paraId="5FE5E660" w14:textId="77777777" w:rsidR="00A6752E" w:rsidRPr="00C53126" w:rsidRDefault="00A6752E" w:rsidP="009045D1">
      <w:pPr>
        <w:ind w:firstLine="720"/>
        <w:jc w:val="both"/>
        <w:rPr>
          <w:rFonts w:ascii="Simplified Arabic" w:hAnsi="Simplified Arabic"/>
          <w:color w:val="000000" w:themeColor="text1"/>
          <w:rtl/>
        </w:rPr>
      </w:pPr>
      <w:r w:rsidRPr="00C53126">
        <w:rPr>
          <w:rFonts w:ascii="Simplified Arabic" w:hAnsi="Simplified Arabic"/>
          <w:color w:val="000000" w:themeColor="text1"/>
          <w:rtl/>
          <w:lang w:bidi="ar-EG"/>
        </w:rPr>
        <w:lastRenderedPageBreak/>
        <w:t xml:space="preserve"> يقتصر البحث على دراسة أثر القدرة الإدارية للمديرين التنفيذيين ونغمة الإفصاح المحاسبي سواء الإيجابية أو السلبية، وقيمة الشركة، وذلك بالتطبيق على</w:t>
      </w:r>
      <w:r w:rsidRPr="00C53126">
        <w:rPr>
          <w:rFonts w:ascii="Simplified Arabic" w:hAnsi="Simplified Arabic"/>
          <w:color w:val="000000" w:themeColor="text1"/>
          <w:lang w:bidi="ar-EG"/>
        </w:rPr>
        <w:t xml:space="preserve"> </w:t>
      </w:r>
      <w:r w:rsidRPr="00C53126">
        <w:rPr>
          <w:rFonts w:ascii="Simplified Arabic" w:hAnsi="Simplified Arabic"/>
          <w:color w:val="000000" w:themeColor="text1"/>
          <w:rtl/>
          <w:lang w:bidi="ar-EG"/>
        </w:rPr>
        <w:t xml:space="preserve">الشركات المدرجة بالبورصة المصرية بمؤشر </w:t>
      </w:r>
      <w:r w:rsidRPr="00C53126">
        <w:rPr>
          <w:rFonts w:ascii="Simplified Arabic" w:hAnsi="Simplified Arabic"/>
          <w:color w:val="000000" w:themeColor="text1"/>
          <w:lang w:bidi="ar-EG"/>
        </w:rPr>
        <w:t>EGX 100</w:t>
      </w:r>
      <w:r w:rsidRPr="00C53126">
        <w:rPr>
          <w:rFonts w:ascii="Simplified Arabic" w:hAnsi="Simplified Arabic"/>
          <w:color w:val="000000" w:themeColor="text1"/>
          <w:rtl/>
          <w:lang w:bidi="ar-EG"/>
        </w:rPr>
        <w:t xml:space="preserve"> خلال الفترة من عام 2018 إلى عام 2023، ويخرج عن نطاق هذا البحث الشركات المالية والبنوك، نظرًا لطبيعتها الخاصة وخضوعها لقواعد وإجراءات قانونية ونظامية مختلفة، كما أن قابلية تعميم النتائج مشروطة بقيود الدراسة التطبيقية، واقتصرت الدراسة فى تحديد درجة القدرة الإدارية على مقياس</w:t>
      </w:r>
      <w:r w:rsidRPr="00C53126">
        <w:rPr>
          <w:rFonts w:ascii="Simplified Arabic" w:hAnsi="Simplified Arabic"/>
          <w:color w:val="000000" w:themeColor="text1"/>
          <w:rtl/>
        </w:rPr>
        <w:t xml:space="preserve"> (</w:t>
      </w:r>
      <w:r w:rsidRPr="00C53126">
        <w:rPr>
          <w:rFonts w:ascii="Simplified Arabic" w:hAnsi="Simplified Arabic"/>
          <w:color w:val="000000" w:themeColor="text1"/>
        </w:rPr>
        <w:t>Demerjian et al., 2012</w:t>
      </w:r>
      <w:r w:rsidRPr="00C53126">
        <w:rPr>
          <w:rFonts w:ascii="Simplified Arabic" w:hAnsi="Simplified Arabic"/>
          <w:color w:val="000000" w:themeColor="text1"/>
          <w:rtl/>
        </w:rPr>
        <w:t>).</w:t>
      </w:r>
    </w:p>
    <w:p w14:paraId="5FB41AAD" w14:textId="4A9C8D0B" w:rsidR="00A6752E" w:rsidRPr="00C53126" w:rsidRDefault="00A6752E" w:rsidP="009045D1">
      <w:pPr>
        <w:pStyle w:val="ListParagraph"/>
        <w:numPr>
          <w:ilvl w:val="0"/>
          <w:numId w:val="21"/>
        </w:numPr>
        <w:jc w:val="both"/>
        <w:rPr>
          <w:rFonts w:ascii="Simplified Arabic" w:hAnsi="Simplified Arabic"/>
          <w:b/>
          <w:bCs/>
          <w:color w:val="000000" w:themeColor="text1"/>
        </w:rPr>
      </w:pPr>
      <w:r w:rsidRPr="00C53126">
        <w:rPr>
          <w:rFonts w:ascii="Simplified Arabic" w:hAnsi="Simplified Arabic"/>
          <w:b/>
          <w:bCs/>
          <w:color w:val="000000" w:themeColor="text1"/>
          <w:rtl/>
        </w:rPr>
        <w:t>فروض البحث:</w:t>
      </w:r>
    </w:p>
    <w:p w14:paraId="74B7DC12" w14:textId="64C0E4B1" w:rsidR="00D60171" w:rsidRPr="00C53126" w:rsidRDefault="00A6752E" w:rsidP="009045D1">
      <w:pPr>
        <w:pStyle w:val="ListParagraph"/>
        <w:ind w:left="630"/>
        <w:jc w:val="both"/>
        <w:rPr>
          <w:rFonts w:ascii="Simplified Arabic" w:hAnsi="Simplified Arabic"/>
          <w:rtl/>
          <w:lang w:bidi="ar-EG"/>
        </w:rPr>
      </w:pPr>
      <w:r w:rsidRPr="00C53126">
        <w:rPr>
          <w:rFonts w:ascii="Simplified Arabic" w:hAnsi="Simplified Arabic"/>
          <w:b/>
          <w:bCs/>
          <w:color w:val="000000" w:themeColor="text1"/>
          <w:rtl/>
          <w:lang w:bidi="ar-EG"/>
        </w:rPr>
        <w:t>يمكن للباحثة اشتقاق</w:t>
      </w:r>
      <w:r w:rsidR="00D60171" w:rsidRPr="00C53126">
        <w:rPr>
          <w:rFonts w:ascii="Simplified Arabic" w:hAnsi="Simplified Arabic"/>
          <w:rtl/>
          <w:lang w:bidi="ar-EG"/>
        </w:rPr>
        <w:t xml:space="preserve"> فروض البحث على النحو التالى:</w:t>
      </w:r>
    </w:p>
    <w:p w14:paraId="431AB3DF" w14:textId="74216FD0" w:rsidR="00A6752E" w:rsidRPr="00C53126" w:rsidRDefault="00A6752E" w:rsidP="009045D1">
      <w:pPr>
        <w:pStyle w:val="ListParagraph"/>
        <w:ind w:left="630"/>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 xml:space="preserve"> الفرض </w:t>
      </w:r>
      <w:bookmarkStart w:id="9" w:name="_Hlk192373198"/>
      <w:r w:rsidRPr="00C53126">
        <w:rPr>
          <w:rFonts w:ascii="Simplified Arabic" w:hAnsi="Simplified Arabic"/>
          <w:b/>
          <w:bCs/>
          <w:color w:val="000000" w:themeColor="text1"/>
          <w:rtl/>
          <w:lang w:bidi="ar-EG"/>
        </w:rPr>
        <w:t xml:space="preserve">الرئيسي الأول </w:t>
      </w:r>
      <w:bookmarkEnd w:id="9"/>
      <w:r w:rsidR="00D60171" w:rsidRPr="00C53126">
        <w:rPr>
          <w:rFonts w:ascii="Simplified Arabic" w:hAnsi="Simplified Arabic"/>
          <w:b/>
          <w:bCs/>
          <w:color w:val="000000" w:themeColor="text1"/>
          <w:rtl/>
          <w:lang w:bidi="ar-EG"/>
        </w:rPr>
        <w:t>:</w:t>
      </w:r>
    </w:p>
    <w:p w14:paraId="727349E6" w14:textId="77777777" w:rsidR="00A6752E" w:rsidRPr="00C53126" w:rsidRDefault="00A6752E" w:rsidP="009045D1">
      <w:pPr>
        <w:ind w:left="270"/>
        <w:jc w:val="both"/>
        <w:rPr>
          <w:rFonts w:ascii="Simplified Arabic" w:hAnsi="Simplified Arabic"/>
          <w:color w:val="000000" w:themeColor="text1"/>
          <w:rtl/>
        </w:rPr>
      </w:pPr>
      <w:r w:rsidRPr="00C53126">
        <w:rPr>
          <w:rFonts w:ascii="Simplified Arabic" w:hAnsi="Simplified Arabic"/>
          <w:color w:val="000000" w:themeColor="text1"/>
          <w:rtl/>
          <w:lang w:bidi="ar-EG"/>
        </w:rPr>
        <w:t>"</w:t>
      </w:r>
      <w:bookmarkStart w:id="10" w:name="_Hlk188910544"/>
      <w:r w:rsidRPr="00C53126">
        <w:rPr>
          <w:rFonts w:ascii="Simplified Arabic" w:hAnsi="Simplified Arabic"/>
          <w:color w:val="000000" w:themeColor="text1"/>
          <w:rtl/>
          <w:lang w:bidi="ar-EG"/>
        </w:rPr>
        <w:t>يوجد أثر معنوي ذو دلالة إحصائية بين</w:t>
      </w:r>
      <w:r w:rsidRPr="00C53126">
        <w:rPr>
          <w:rFonts w:ascii="Simplified Arabic" w:hAnsi="Simplified Arabic"/>
          <w:color w:val="000000" w:themeColor="text1"/>
          <w:rtl/>
        </w:rPr>
        <w:t xml:space="preserve"> القدرة الإدارية للمديرين التنفيذيين ونغمة الإفصاح </w:t>
      </w:r>
      <w:bookmarkEnd w:id="10"/>
      <w:r w:rsidRPr="00C53126">
        <w:rPr>
          <w:rFonts w:ascii="Simplified Arabic" w:hAnsi="Simplified Arabic"/>
          <w:color w:val="000000" w:themeColor="text1"/>
          <w:rtl/>
        </w:rPr>
        <w:t>المحاسبي".</w:t>
      </w:r>
    </w:p>
    <w:p w14:paraId="4BE6FF3B" w14:textId="77777777" w:rsidR="00A6752E" w:rsidRPr="00C53126" w:rsidRDefault="00A6752E" w:rsidP="009045D1">
      <w:pPr>
        <w:ind w:left="270"/>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ولإثبات هذا الفرض يمكن اشتقاق الفرضين الفرعيين التاليين:</w:t>
      </w:r>
    </w:p>
    <w:p w14:paraId="77DA4BE1" w14:textId="77777777" w:rsidR="00A6752E" w:rsidRPr="00C53126" w:rsidRDefault="00A6752E" w:rsidP="009045D1">
      <w:pPr>
        <w:ind w:left="270"/>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الفرض الفرعي الأول للفرض الرئيسي الأول : "</w:t>
      </w:r>
      <w:r w:rsidRPr="00C53126">
        <w:rPr>
          <w:rFonts w:ascii="Simplified Arabic" w:hAnsi="Simplified Arabic"/>
          <w:color w:val="000000" w:themeColor="text1"/>
          <w:rtl/>
          <w:lang w:bidi="ar-EG"/>
        </w:rPr>
        <w:t xml:space="preserve">يوجد أثر معنوي ذو دلالة إحصائية </w:t>
      </w:r>
      <w:r w:rsidRPr="00C53126">
        <w:rPr>
          <w:rFonts w:ascii="Simplified Arabic" w:hAnsi="Simplified Arabic"/>
          <w:color w:val="000000" w:themeColor="text1"/>
          <w:rtl/>
        </w:rPr>
        <w:t>للقدرة الإدارية للمديرين التنفيذيين على نغمة الإفصاح الإيجابية".</w:t>
      </w:r>
    </w:p>
    <w:p w14:paraId="6A07F965" w14:textId="21019BC5" w:rsidR="00A6752E" w:rsidRPr="00C53126" w:rsidRDefault="00A6752E" w:rsidP="009045D1">
      <w:pPr>
        <w:ind w:left="270"/>
        <w:jc w:val="both"/>
        <w:rPr>
          <w:rFonts w:ascii="Simplified Arabic" w:hAnsi="Simplified Arabic"/>
          <w:b/>
          <w:bCs/>
          <w:color w:val="000000" w:themeColor="text1"/>
        </w:rPr>
      </w:pPr>
      <w:r w:rsidRPr="00C53126">
        <w:rPr>
          <w:rFonts w:ascii="Simplified Arabic" w:hAnsi="Simplified Arabic"/>
          <w:b/>
          <w:bCs/>
          <w:color w:val="000000" w:themeColor="text1"/>
          <w:rtl/>
          <w:lang w:bidi="ar-EG"/>
        </w:rPr>
        <w:t>الفرض الفرعي الثاني للفرض الرئيسي الأول</w:t>
      </w:r>
      <w:r w:rsidRPr="00C53126">
        <w:rPr>
          <w:rFonts w:ascii="Simplified Arabic" w:hAnsi="Simplified Arabic"/>
          <w:color w:val="000000" w:themeColor="text1"/>
          <w:rtl/>
          <w:lang w:bidi="ar-EG"/>
        </w:rPr>
        <w:t>: "يوجد أثر معنوي ذو دلالة إحصائية</w:t>
      </w:r>
      <w:r w:rsidRPr="00C53126">
        <w:rPr>
          <w:rFonts w:ascii="Simplified Arabic" w:hAnsi="Simplified Arabic"/>
          <w:color w:val="000000" w:themeColor="text1"/>
          <w:rtl/>
        </w:rPr>
        <w:t xml:space="preserve"> للقدرة الإدارية للمديرين التنفيذيين على نغمة الإفصاح السلبية".</w:t>
      </w:r>
    </w:p>
    <w:p w14:paraId="56A19185" w14:textId="77777777" w:rsidR="00A6752E" w:rsidRPr="00C53126" w:rsidRDefault="00A6752E" w:rsidP="009045D1">
      <w:pPr>
        <w:ind w:left="270"/>
        <w:jc w:val="both"/>
        <w:rPr>
          <w:rFonts w:ascii="Simplified Arabic" w:hAnsi="Simplified Arabic"/>
          <w:color w:val="000000" w:themeColor="text1"/>
          <w:rtl/>
        </w:rPr>
      </w:pPr>
      <w:r w:rsidRPr="00C53126">
        <w:rPr>
          <w:rFonts w:ascii="Simplified Arabic" w:hAnsi="Simplified Arabic"/>
          <w:b/>
          <w:bCs/>
          <w:color w:val="000000" w:themeColor="text1"/>
          <w:rtl/>
          <w:lang w:bidi="ar-EG"/>
        </w:rPr>
        <w:t>الفرض الثاني</w:t>
      </w:r>
      <w:r w:rsidRPr="00C53126">
        <w:rPr>
          <w:rFonts w:ascii="Simplified Arabic" w:hAnsi="Simplified Arabic"/>
          <w:color w:val="000000" w:themeColor="text1"/>
          <w:rtl/>
          <w:lang w:bidi="ar-EG"/>
        </w:rPr>
        <w:t xml:space="preserve"> :" يوجد أثر معنوي ذو دلالة احصائية </w:t>
      </w:r>
      <w:r w:rsidRPr="00C53126">
        <w:rPr>
          <w:rFonts w:ascii="Simplified Arabic" w:hAnsi="Simplified Arabic"/>
          <w:color w:val="000000" w:themeColor="text1"/>
          <w:rtl/>
        </w:rPr>
        <w:t>للقدرة الإدارية للمديرين التنفيذيين علي قيمة الشركة".</w:t>
      </w:r>
    </w:p>
    <w:p w14:paraId="0F5872E9" w14:textId="77777777" w:rsidR="00A6752E" w:rsidRPr="00C53126" w:rsidRDefault="00A6752E" w:rsidP="009045D1">
      <w:pPr>
        <w:ind w:left="270"/>
        <w:jc w:val="both"/>
        <w:rPr>
          <w:rFonts w:ascii="Simplified Arabic" w:hAnsi="Simplified Arabic"/>
          <w:b/>
          <w:bCs/>
          <w:color w:val="000000" w:themeColor="text1"/>
          <w:rtl/>
          <w:lang w:bidi="ar-EG"/>
        </w:rPr>
      </w:pPr>
      <w:r w:rsidRPr="00C53126">
        <w:rPr>
          <w:rFonts w:ascii="Simplified Arabic" w:hAnsi="Simplified Arabic"/>
          <w:b/>
          <w:bCs/>
          <w:color w:val="000000" w:themeColor="text1"/>
          <w:rtl/>
        </w:rPr>
        <w:t xml:space="preserve">الفرض الثالث:" </w:t>
      </w:r>
      <w:r w:rsidRPr="00C53126">
        <w:rPr>
          <w:rFonts w:ascii="Simplified Arabic" w:hAnsi="Simplified Arabic"/>
          <w:color w:val="000000" w:themeColor="text1"/>
          <w:rtl/>
        </w:rPr>
        <w:t>يختلف تأثير القدرة الإدارية للمديرين التنفيذيين علي قيمة الشركة خلال فترة أزمة جائحة كورونا".</w:t>
      </w:r>
    </w:p>
    <w:p w14:paraId="11C3D7E8" w14:textId="41CB64D7" w:rsidR="00A6752E" w:rsidRPr="00C53126" w:rsidRDefault="00A6752E" w:rsidP="009045D1">
      <w:pPr>
        <w:pStyle w:val="ListParagraph"/>
        <w:numPr>
          <w:ilvl w:val="0"/>
          <w:numId w:val="21"/>
        </w:numPr>
        <w:spacing w:before="120" w:after="120"/>
        <w:jc w:val="both"/>
        <w:rPr>
          <w:rFonts w:ascii="Simplified Arabic" w:hAnsi="Simplified Arabic"/>
          <w:rtl/>
          <w:lang w:bidi="ar-EG"/>
        </w:rPr>
      </w:pPr>
      <w:r w:rsidRPr="00C53126">
        <w:rPr>
          <w:rFonts w:ascii="Simplified Arabic" w:hAnsi="Simplified Arabic"/>
          <w:b/>
          <w:bCs/>
          <w:color w:val="000000" w:themeColor="text1"/>
          <w:rtl/>
          <w:lang w:bidi="ar-EG"/>
        </w:rPr>
        <w:t>خطة البحث:</w:t>
      </w:r>
      <w:r w:rsidRPr="00C53126">
        <w:rPr>
          <w:rFonts w:ascii="Simplified Arabic" w:hAnsi="Simplified Arabic"/>
          <w:rtl/>
          <w:lang w:bidi="ar-EG"/>
        </w:rPr>
        <w:t xml:space="preserve"> </w:t>
      </w:r>
    </w:p>
    <w:p w14:paraId="213E8965" w14:textId="77777777" w:rsidR="00A6752E" w:rsidRPr="00C53126" w:rsidRDefault="00A6752E" w:rsidP="009045D1">
      <w:pPr>
        <w:ind w:firstLine="720"/>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انطلاقاً من أهمية البحث وتحقيقاً لأهدافه وفى ضوء المشكلة والإجابة على التساؤلات البحثية، فقد تم استكمال البحث على النحو التالي:</w:t>
      </w:r>
    </w:p>
    <w:p w14:paraId="77299E50" w14:textId="7C214BD5" w:rsidR="00A6752E" w:rsidRPr="00C53126" w:rsidRDefault="00A6752E" w:rsidP="009045D1">
      <w:pPr>
        <w:widowControl w:val="0"/>
        <w:autoSpaceDE w:val="0"/>
        <w:autoSpaceDN w:val="0"/>
        <w:adjustRightInd w:val="0"/>
        <w:ind w:firstLine="720"/>
        <w:jc w:val="both"/>
        <w:rPr>
          <w:rFonts w:ascii="Simplified Arabic" w:hAnsi="Simplified Arabic"/>
          <w:color w:val="000000" w:themeColor="text1"/>
          <w:rtl/>
          <w:lang w:bidi="ar-EG"/>
        </w:rPr>
      </w:pPr>
      <w:r w:rsidRPr="00C53126">
        <w:rPr>
          <w:rFonts w:ascii="Simplified Arabic" w:hAnsi="Simplified Arabic"/>
          <w:b/>
          <w:bCs/>
          <w:color w:val="000000" w:themeColor="text1"/>
          <w:rtl/>
          <w:lang w:bidi="ar-EG"/>
        </w:rPr>
        <w:t>يعرض القسم الثاني</w:t>
      </w:r>
      <w:r w:rsidRPr="00C53126">
        <w:rPr>
          <w:rFonts w:ascii="Simplified Arabic" w:hAnsi="Simplified Arabic"/>
          <w:color w:val="000000" w:themeColor="text1"/>
          <w:rtl/>
          <w:lang w:bidi="ar-EG"/>
        </w:rPr>
        <w:t xml:space="preserve">: الإطار النظري المفاهيمي لمتغيرات البحث ذات الصلة والدراسات السابقة واشتقاق الفروض، </w:t>
      </w:r>
      <w:r w:rsidRPr="00C53126">
        <w:rPr>
          <w:rFonts w:ascii="Simplified Arabic" w:hAnsi="Simplified Arabic"/>
          <w:b/>
          <w:bCs/>
          <w:color w:val="000000" w:themeColor="text1"/>
          <w:rtl/>
          <w:lang w:bidi="ar-EG"/>
        </w:rPr>
        <w:t>ويتناول القسم الثالث</w:t>
      </w:r>
      <w:r w:rsidRPr="00C53126">
        <w:rPr>
          <w:rFonts w:ascii="Simplified Arabic" w:hAnsi="Simplified Arabic"/>
          <w:color w:val="000000" w:themeColor="text1"/>
          <w:rtl/>
          <w:lang w:bidi="ar-EG"/>
        </w:rPr>
        <w:t>: تصميم الدراسة التطبيقية وبناء نماذج الدراسة</w:t>
      </w:r>
      <w:r w:rsidR="00B83234" w:rsidRPr="00C53126">
        <w:rPr>
          <w:rFonts w:ascii="Simplified Arabic" w:hAnsi="Simplified Arabic"/>
          <w:color w:val="000000" w:themeColor="text1"/>
          <w:rtl/>
          <w:lang w:bidi="ar-EG"/>
        </w:rPr>
        <w:t>،</w:t>
      </w:r>
      <w:r w:rsidRPr="00C53126">
        <w:rPr>
          <w:rFonts w:ascii="Simplified Arabic" w:hAnsi="Simplified Arabic"/>
          <w:color w:val="000000" w:themeColor="text1"/>
          <w:rtl/>
          <w:lang w:bidi="ar-EG"/>
        </w:rPr>
        <w:t xml:space="preserve"> </w:t>
      </w:r>
      <w:r w:rsidRPr="00C53126">
        <w:rPr>
          <w:rFonts w:ascii="Simplified Arabic" w:hAnsi="Simplified Arabic"/>
          <w:b/>
          <w:bCs/>
          <w:color w:val="000000" w:themeColor="text1"/>
          <w:rtl/>
          <w:lang w:bidi="ar-EG"/>
        </w:rPr>
        <w:t>بينما يتناول القسم الرابع</w:t>
      </w:r>
      <w:r w:rsidRPr="00C53126">
        <w:rPr>
          <w:rFonts w:ascii="Simplified Arabic" w:hAnsi="Simplified Arabic"/>
          <w:color w:val="000000" w:themeColor="text1"/>
          <w:rtl/>
          <w:lang w:bidi="ar-EG"/>
        </w:rPr>
        <w:t xml:space="preserve">: تحليل نتائج الدراسة التطبيقية واختبار الفروض، </w:t>
      </w:r>
      <w:r w:rsidRPr="00C53126">
        <w:rPr>
          <w:rFonts w:ascii="Simplified Arabic" w:hAnsi="Simplified Arabic"/>
          <w:b/>
          <w:bCs/>
          <w:color w:val="000000" w:themeColor="text1"/>
          <w:rtl/>
          <w:lang w:bidi="ar-EG"/>
        </w:rPr>
        <w:t>وأخيراً يتناول القسم الخامس</w:t>
      </w:r>
      <w:r w:rsidRPr="00C53126">
        <w:rPr>
          <w:rFonts w:ascii="Simplified Arabic" w:hAnsi="Simplified Arabic"/>
          <w:color w:val="000000" w:themeColor="text1"/>
          <w:rtl/>
          <w:lang w:bidi="ar-EG"/>
        </w:rPr>
        <w:t>: النتائج والتوصيات والتوجهات البحثية المستقبلية.</w:t>
      </w:r>
    </w:p>
    <w:p w14:paraId="1F34913E" w14:textId="3B702CC2" w:rsidR="000B67E2" w:rsidRPr="00C53126" w:rsidRDefault="000B67E2" w:rsidP="009045D1">
      <w:pPr>
        <w:pStyle w:val="ListParagraph"/>
        <w:numPr>
          <w:ilvl w:val="0"/>
          <w:numId w:val="21"/>
        </w:num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النتائج:</w:t>
      </w:r>
    </w:p>
    <w:p w14:paraId="3EB4C54D" w14:textId="77777777" w:rsidR="000B67E2" w:rsidRPr="00C53126" w:rsidRDefault="000B67E2" w:rsidP="009045D1">
      <w:pPr>
        <w:ind w:firstLine="72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تتمثل أهم نتائج الدراسة التى يمكن استخلاصها من الدراسة النظرية والتطبيقية وتحليل الدراسات السابقة ذات الصلة فيما يلى:</w:t>
      </w:r>
    </w:p>
    <w:p w14:paraId="3801E347" w14:textId="77777777" w:rsidR="000B67E2" w:rsidRPr="00C53126" w:rsidRDefault="000B67E2" w:rsidP="009045D1">
      <w:pPr>
        <w:pStyle w:val="ListParagraph"/>
        <w:numPr>
          <w:ilvl w:val="0"/>
          <w:numId w:val="22"/>
        </w:numPr>
        <w:ind w:left="340" w:hanging="340"/>
        <w:contextualSpacing w:val="0"/>
        <w:jc w:val="both"/>
        <w:rPr>
          <w:rFonts w:ascii="Simplified Arabic" w:hAnsi="Simplified Arabic"/>
          <w:color w:val="000000" w:themeColor="text1"/>
          <w:rtl/>
          <w:lang w:bidi="ar-EG"/>
        </w:rPr>
      </w:pPr>
      <w:r w:rsidRPr="00C53126">
        <w:rPr>
          <w:rFonts w:ascii="Simplified Arabic" w:hAnsi="Simplified Arabic"/>
          <w:color w:val="000000" w:themeColor="text1"/>
          <w:rtl/>
          <w:lang w:bidi="ar-EG"/>
        </w:rPr>
        <w:lastRenderedPageBreak/>
        <w:t xml:space="preserve">القدرة الإدارية تتمثل في مجموعة من الخصائص التي تتوافر لدى المديرين التنفيذيين، تمكنهم من المحافظة على الموارد الاقتصادية المتاحة واستغلالها أفضل استغلال لزيادة الإيرادات، وفهم اتجاهات التكنولوجيا والصناعة والمنافسة التي تنتمي إليها شركاتهم، مما ينعكس علي اتخاذ القرارات بكفاءة وفعالية والحد من تعارض أصحاب المصالح، وتحقيق مزايا تنافسية مستدامة للشركة. </w:t>
      </w:r>
    </w:p>
    <w:p w14:paraId="3B78FF7F" w14:textId="77777777" w:rsidR="000B67E2" w:rsidRPr="00C53126" w:rsidRDefault="000B67E2" w:rsidP="009045D1">
      <w:pPr>
        <w:pStyle w:val="ListParagraph"/>
        <w:numPr>
          <w:ilvl w:val="0"/>
          <w:numId w:val="22"/>
        </w:numPr>
        <w:ind w:left="340" w:hanging="340"/>
        <w:contextualSpacing w:val="0"/>
        <w:jc w:val="both"/>
        <w:rPr>
          <w:rFonts w:ascii="Simplified Arabic" w:hAnsi="Simplified Arabic"/>
          <w:color w:val="000000" w:themeColor="text1"/>
          <w:rtl/>
          <w:lang w:bidi="ar-EG"/>
        </w:rPr>
      </w:pPr>
      <w:r w:rsidRPr="00C53126">
        <w:rPr>
          <w:rFonts w:ascii="Simplified Arabic" w:hAnsi="Simplified Arabic"/>
          <w:color w:val="000000" w:themeColor="text1"/>
          <w:rtl/>
        </w:rPr>
        <w:t xml:space="preserve">نغمة الإفصاح المحاسبي تُعد الأسلوب الذي تستخدمه الإدارة في صياغة المعلومات المحاسبية الواردة في التقارير، من خلال استخدام تعبيرات إيجابية أو سلبية تهدف إلى </w:t>
      </w:r>
      <w:r w:rsidRPr="00C53126">
        <w:rPr>
          <w:rFonts w:ascii="Simplified Arabic" w:hAnsi="Simplified Arabic"/>
          <w:color w:val="000000" w:themeColor="text1"/>
          <w:rtl/>
          <w:lang w:bidi="ar-EG"/>
        </w:rPr>
        <w:t>التأثير على تصورات المستثمرين و أصحاب المصالح بشأن أداء الشركة الحالي والمستقبلي. وتعكس هذه النغمة مستوى الشفافية في الإفصاح ومدى توافق المعلومات المقدمة مع الواقع، مما ينعكس بدوره على قرارات المستثمرين وجميع أصحاب المصالح</w:t>
      </w:r>
      <w:r w:rsidRPr="00C53126">
        <w:rPr>
          <w:rFonts w:ascii="Simplified Arabic" w:hAnsi="Simplified Arabic"/>
          <w:color w:val="000000" w:themeColor="text1"/>
          <w:lang w:bidi="ar-EG"/>
        </w:rPr>
        <w:t>.</w:t>
      </w:r>
    </w:p>
    <w:p w14:paraId="2BEE89C6" w14:textId="77777777" w:rsidR="000B67E2" w:rsidRPr="00C53126" w:rsidRDefault="000B67E2" w:rsidP="009045D1">
      <w:pPr>
        <w:pStyle w:val="ListParagraph"/>
        <w:numPr>
          <w:ilvl w:val="0"/>
          <w:numId w:val="22"/>
        </w:numPr>
        <w:ind w:left="340" w:hanging="340"/>
        <w:contextualSpacing w:val="0"/>
        <w:jc w:val="both"/>
        <w:rPr>
          <w:rFonts w:ascii="Simplified Arabic" w:hAnsi="Simplified Arabic"/>
          <w:b/>
          <w:bCs/>
          <w:color w:val="000000" w:themeColor="text1"/>
        </w:rPr>
      </w:pPr>
      <w:r w:rsidRPr="00C53126">
        <w:rPr>
          <w:rFonts w:ascii="Simplified Arabic" w:hAnsi="Simplified Arabic"/>
          <w:color w:val="000000" w:themeColor="text1"/>
          <w:rtl/>
          <w:lang w:bidi="ar-EG"/>
        </w:rPr>
        <w:t xml:space="preserve">يوجد تأثير إيجابي معنوي للقدرة الإدارية للمديرين التنفيذيين على نغمة الإفصاح الايجابية باستخدام طريقتي </w:t>
      </w:r>
      <w:r w:rsidRPr="00C53126">
        <w:rPr>
          <w:rFonts w:ascii="Simplified Arabic" w:hAnsi="Simplified Arabic"/>
          <w:color w:val="000000" w:themeColor="text1"/>
          <w:lang w:bidi="ar-EG"/>
        </w:rPr>
        <w:t>Robust-OLS</w:t>
      </w:r>
      <w:r w:rsidRPr="00C53126">
        <w:rPr>
          <w:rFonts w:ascii="Simplified Arabic" w:hAnsi="Simplified Arabic"/>
          <w:color w:val="000000" w:themeColor="text1"/>
          <w:rtl/>
          <w:lang w:bidi="ar-EG"/>
        </w:rPr>
        <w:t xml:space="preserve"> و</w:t>
      </w:r>
      <w:r w:rsidRPr="00C53126">
        <w:rPr>
          <w:rFonts w:ascii="Simplified Arabic" w:hAnsi="Simplified Arabic"/>
          <w:color w:val="000000" w:themeColor="text1"/>
          <w:lang w:bidi="ar-EG"/>
        </w:rPr>
        <w:t>PCSE</w:t>
      </w:r>
      <w:r w:rsidRPr="00C53126">
        <w:rPr>
          <w:rFonts w:ascii="Simplified Arabic" w:hAnsi="Simplified Arabic"/>
          <w:color w:val="000000" w:themeColor="text1"/>
          <w:rtl/>
          <w:lang w:bidi="ar-EG"/>
        </w:rPr>
        <w:t xml:space="preserve">، </w:t>
      </w:r>
      <w:r w:rsidRPr="00C53126">
        <w:rPr>
          <w:rFonts w:ascii="Simplified Arabic" w:hAnsi="Simplified Arabic"/>
          <w:b/>
          <w:bCs/>
          <w:color w:val="000000" w:themeColor="text1"/>
          <w:rtl/>
          <w:lang w:bidi="ar-EG"/>
        </w:rPr>
        <w:t>أي أنه كلما زادت القدرة الادارية للمدير التنفيذي كلما زادت نغمة الإفصاح الإيجابية</w:t>
      </w:r>
      <w:r w:rsidRPr="00C53126">
        <w:rPr>
          <w:rFonts w:ascii="Simplified Arabic" w:hAnsi="Simplified Arabic"/>
          <w:b/>
          <w:bCs/>
          <w:color w:val="000000" w:themeColor="text1"/>
          <w:rtl/>
        </w:rPr>
        <w:t xml:space="preserve"> </w:t>
      </w:r>
      <w:r w:rsidRPr="00C53126">
        <w:rPr>
          <w:rFonts w:ascii="Simplified Arabic" w:hAnsi="Simplified Arabic"/>
          <w:b/>
          <w:bCs/>
          <w:color w:val="000000" w:themeColor="text1"/>
          <w:rtl/>
          <w:lang w:bidi="ar-EG"/>
        </w:rPr>
        <w:t xml:space="preserve">( </w:t>
      </w:r>
      <w:r w:rsidRPr="00C53126">
        <w:rPr>
          <w:rFonts w:ascii="Simplified Arabic" w:hAnsi="Simplified Arabic"/>
          <w:b/>
          <w:bCs/>
        </w:rPr>
        <w:t xml:space="preserve">Luo &amp; Zhou, 2017; Osma et al., 2018; Hasan, 2020 </w:t>
      </w:r>
      <w:r w:rsidRPr="00C53126">
        <w:rPr>
          <w:rFonts w:ascii="Simplified Arabic" w:hAnsi="Simplified Arabic"/>
          <w:b/>
          <w:bCs/>
          <w:rtl/>
        </w:rPr>
        <w:t>؛ حسين، 2020).</w:t>
      </w:r>
    </w:p>
    <w:p w14:paraId="79283436" w14:textId="77777777" w:rsidR="000B67E2" w:rsidRPr="00C53126" w:rsidRDefault="000B67E2" w:rsidP="009045D1">
      <w:pPr>
        <w:pStyle w:val="ListParagraph"/>
        <w:numPr>
          <w:ilvl w:val="0"/>
          <w:numId w:val="22"/>
        </w:numPr>
        <w:jc w:val="both"/>
        <w:rPr>
          <w:rFonts w:ascii="Simplified Arabic" w:hAnsi="Simplified Arabic"/>
          <w:b/>
          <w:bCs/>
          <w:color w:val="000000" w:themeColor="text1"/>
        </w:rPr>
      </w:pPr>
      <w:r w:rsidRPr="00C53126">
        <w:rPr>
          <w:rFonts w:ascii="Simplified Arabic" w:hAnsi="Simplified Arabic"/>
          <w:color w:val="000000" w:themeColor="text1"/>
          <w:rtl/>
          <w:lang w:bidi="ar-EG"/>
        </w:rPr>
        <w:t xml:space="preserve">يوجد تأثير سلبي معنوي للقدرة الإدارية للمديرين التنفيذيين على نغمة الإفصاح السلبية باستخدام طريقتي </w:t>
      </w:r>
      <w:r w:rsidRPr="00C53126">
        <w:rPr>
          <w:rFonts w:ascii="Simplified Arabic" w:hAnsi="Simplified Arabic"/>
          <w:color w:val="000000" w:themeColor="text1"/>
          <w:lang w:bidi="ar-EG"/>
        </w:rPr>
        <w:t>Robust-OLS</w:t>
      </w:r>
      <w:r w:rsidRPr="00C53126">
        <w:rPr>
          <w:rFonts w:ascii="Simplified Arabic" w:hAnsi="Simplified Arabic"/>
          <w:color w:val="000000" w:themeColor="text1"/>
          <w:rtl/>
          <w:lang w:bidi="ar-EG"/>
        </w:rPr>
        <w:t xml:space="preserve"> و</w:t>
      </w:r>
      <w:r w:rsidRPr="00C53126">
        <w:rPr>
          <w:rFonts w:ascii="Simplified Arabic" w:hAnsi="Simplified Arabic"/>
          <w:color w:val="000000" w:themeColor="text1"/>
          <w:lang w:bidi="ar-EG"/>
        </w:rPr>
        <w:t>PCSE</w:t>
      </w:r>
      <w:r w:rsidRPr="00C53126">
        <w:rPr>
          <w:rFonts w:ascii="Simplified Arabic" w:hAnsi="Simplified Arabic"/>
          <w:color w:val="000000" w:themeColor="text1"/>
          <w:rtl/>
          <w:lang w:bidi="ar-EG"/>
        </w:rPr>
        <w:t>،أي أنه كلما زادت القدرة الادارية للمدير التنفيذي كلما انخفضت نغمة الإفصاح السلبية</w:t>
      </w:r>
      <w:r w:rsidRPr="00C53126">
        <w:rPr>
          <w:rFonts w:ascii="Simplified Arabic" w:hAnsi="Simplified Arabic"/>
          <w:color w:val="000000" w:themeColor="text1"/>
          <w:rtl/>
        </w:rPr>
        <w:t xml:space="preserve"> </w:t>
      </w:r>
      <w:r w:rsidRPr="00C53126">
        <w:rPr>
          <w:rFonts w:ascii="Simplified Arabic" w:hAnsi="Simplified Arabic"/>
          <w:b/>
          <w:bCs/>
          <w:color w:val="000000" w:themeColor="text1"/>
          <w:rtl/>
        </w:rPr>
        <w:t>(</w:t>
      </w:r>
      <w:r w:rsidRPr="00C53126">
        <w:rPr>
          <w:rFonts w:ascii="Simplified Arabic" w:hAnsi="Simplified Arabic"/>
          <w:b/>
          <w:bCs/>
          <w:rtl/>
        </w:rPr>
        <w:t>حسين، 2020</w:t>
      </w:r>
      <w:r w:rsidRPr="00C53126">
        <w:rPr>
          <w:rFonts w:ascii="Simplified Arabic" w:hAnsi="Simplified Arabic"/>
          <w:b/>
          <w:bCs/>
        </w:rPr>
        <w:t xml:space="preserve">Martikainen, 2022; </w:t>
      </w:r>
      <w:r w:rsidRPr="00C53126">
        <w:rPr>
          <w:rFonts w:ascii="Simplified Arabic" w:hAnsi="Simplified Arabic"/>
          <w:b/>
          <w:bCs/>
          <w:rtl/>
          <w:lang w:bidi="ar-EG"/>
        </w:rPr>
        <w:t>).</w:t>
      </w:r>
    </w:p>
    <w:p w14:paraId="1668002B" w14:textId="77777777" w:rsidR="000B67E2" w:rsidRPr="00C53126" w:rsidRDefault="000B67E2" w:rsidP="009045D1">
      <w:pPr>
        <w:pStyle w:val="ListParagraph"/>
        <w:numPr>
          <w:ilvl w:val="0"/>
          <w:numId w:val="22"/>
        </w:numPr>
        <w:ind w:left="340"/>
        <w:contextualSpacing w:val="0"/>
        <w:jc w:val="both"/>
        <w:rPr>
          <w:rFonts w:ascii="Simplified Arabic" w:hAnsi="Simplified Arabic"/>
          <w:color w:val="000000" w:themeColor="text1"/>
        </w:rPr>
      </w:pPr>
      <w:r w:rsidRPr="00C53126">
        <w:rPr>
          <w:rFonts w:ascii="Simplified Arabic" w:hAnsi="Simplified Arabic"/>
          <w:color w:val="000000" w:themeColor="text1"/>
          <w:rtl/>
          <w:lang w:bidi="ar-EG"/>
        </w:rPr>
        <w:t xml:space="preserve">يوجد تأثير إيجابي معنوي للقدرة الإدارية للمديرين التنفيذيين على نغمة الإفصاح المحاسبي بطريقتي </w:t>
      </w:r>
      <w:r w:rsidRPr="00C53126">
        <w:rPr>
          <w:rFonts w:ascii="Simplified Arabic" w:hAnsi="Simplified Arabic"/>
          <w:color w:val="000000" w:themeColor="text1"/>
          <w:lang w:bidi="ar-EG"/>
        </w:rPr>
        <w:t>Robust-OLS</w:t>
      </w:r>
      <w:r w:rsidRPr="00C53126">
        <w:rPr>
          <w:rFonts w:ascii="Simplified Arabic" w:hAnsi="Simplified Arabic"/>
          <w:color w:val="000000" w:themeColor="text1"/>
          <w:rtl/>
          <w:lang w:bidi="ar-EG"/>
        </w:rPr>
        <w:t xml:space="preserve"> و</w:t>
      </w:r>
      <w:r w:rsidRPr="00C53126">
        <w:rPr>
          <w:rFonts w:ascii="Simplified Arabic" w:hAnsi="Simplified Arabic"/>
          <w:color w:val="000000" w:themeColor="text1"/>
          <w:lang w:bidi="ar-EG"/>
        </w:rPr>
        <w:t>PCSE</w:t>
      </w:r>
      <w:r w:rsidRPr="00C53126">
        <w:rPr>
          <w:rFonts w:ascii="Simplified Arabic" w:hAnsi="Simplified Arabic"/>
          <w:color w:val="000000" w:themeColor="text1"/>
          <w:rtl/>
          <w:lang w:bidi="ar-EG"/>
        </w:rPr>
        <w:t xml:space="preserve">، </w:t>
      </w:r>
      <w:r w:rsidRPr="00C53126">
        <w:rPr>
          <w:rFonts w:ascii="Simplified Arabic" w:hAnsi="Simplified Arabic"/>
          <w:b/>
          <w:bCs/>
          <w:color w:val="000000" w:themeColor="text1"/>
          <w:rtl/>
          <w:lang w:bidi="ar-EG"/>
        </w:rPr>
        <w:t>أي أنه كلما زادت القدرة الادارية للمدير التنفيذي كلما</w:t>
      </w:r>
      <w:r w:rsidRPr="00C53126">
        <w:rPr>
          <w:rFonts w:ascii="Simplified Arabic" w:hAnsi="Simplified Arabic"/>
          <w:b/>
          <w:bCs/>
          <w:color w:val="000000" w:themeColor="text1"/>
          <w:rtl/>
        </w:rPr>
        <w:t xml:space="preserve"> زادت نغمة الإفصاح المحاسبي </w:t>
      </w:r>
      <w:r w:rsidRPr="00C53126">
        <w:rPr>
          <w:rFonts w:ascii="Simplified Arabic" w:hAnsi="Simplified Arabic"/>
          <w:b/>
          <w:bCs/>
          <w:rtl/>
        </w:rPr>
        <w:t>(</w:t>
      </w:r>
      <w:r w:rsidRPr="00C53126">
        <w:rPr>
          <w:rFonts w:ascii="Simplified Arabic" w:hAnsi="Simplified Arabic"/>
          <w:b/>
          <w:bCs/>
        </w:rPr>
        <w:t>Huang et al., 2014</w:t>
      </w:r>
      <w:r w:rsidRPr="00C53126">
        <w:rPr>
          <w:rFonts w:ascii="Simplified Arabic" w:hAnsi="Simplified Arabic"/>
          <w:b/>
          <w:bCs/>
          <w:rtl/>
        </w:rPr>
        <w:t>)</w:t>
      </w:r>
      <w:r w:rsidRPr="00C53126">
        <w:rPr>
          <w:rFonts w:ascii="Simplified Arabic" w:hAnsi="Simplified Arabic"/>
          <w:b/>
          <w:bCs/>
          <w:color w:val="000000" w:themeColor="text1"/>
          <w:rtl/>
        </w:rPr>
        <w:t>.</w:t>
      </w:r>
    </w:p>
    <w:p w14:paraId="2EDB3189" w14:textId="77777777" w:rsidR="000B67E2" w:rsidRPr="00C53126" w:rsidRDefault="000B67E2" w:rsidP="009045D1">
      <w:pPr>
        <w:pStyle w:val="ListParagraph"/>
        <w:numPr>
          <w:ilvl w:val="0"/>
          <w:numId w:val="22"/>
        </w:numPr>
        <w:contextualSpacing w:val="0"/>
        <w:jc w:val="both"/>
        <w:rPr>
          <w:rFonts w:ascii="Simplified Arabic" w:hAnsi="Simplified Arabic"/>
          <w:color w:val="000000" w:themeColor="text1"/>
          <w:lang w:bidi="ar-AE"/>
        </w:rPr>
      </w:pPr>
      <w:r w:rsidRPr="00C53126">
        <w:rPr>
          <w:rFonts w:ascii="Simplified Arabic" w:hAnsi="Simplified Arabic"/>
          <w:color w:val="000000" w:themeColor="text1"/>
          <w:rtl/>
          <w:lang w:bidi="ar-AE"/>
        </w:rPr>
        <w:t xml:space="preserve">يوجد تأثير سلبي ذو دلالة معنوية للقدرة الإدارية للمديرين التنفيذيين على قيمة الشركة </w:t>
      </w:r>
      <w:r w:rsidRPr="00C53126">
        <w:rPr>
          <w:rFonts w:ascii="Simplified Arabic" w:hAnsi="Simplified Arabic"/>
          <w:color w:val="000000" w:themeColor="text1"/>
          <w:lang w:bidi="ar-AE"/>
        </w:rPr>
        <w:t>(MTB)</w:t>
      </w:r>
      <w:r w:rsidRPr="00C53126">
        <w:rPr>
          <w:rFonts w:ascii="Simplified Arabic" w:hAnsi="Simplified Arabic"/>
          <w:color w:val="000000" w:themeColor="text1"/>
          <w:rtl/>
          <w:lang w:bidi="ar-AE"/>
        </w:rPr>
        <w:t xml:space="preserve"> باستخدام طريقتي </w:t>
      </w:r>
      <w:r w:rsidRPr="00C53126">
        <w:rPr>
          <w:rFonts w:ascii="Simplified Arabic" w:hAnsi="Simplified Arabic"/>
          <w:color w:val="000000" w:themeColor="text1"/>
          <w:lang w:bidi="ar-AE"/>
        </w:rPr>
        <w:t>PCSE, Robust-</w:t>
      </w:r>
      <w:proofErr w:type="spellStart"/>
      <w:r w:rsidRPr="00C53126">
        <w:rPr>
          <w:rFonts w:ascii="Simplified Arabic" w:hAnsi="Simplified Arabic"/>
          <w:color w:val="000000" w:themeColor="text1"/>
          <w:lang w:bidi="ar-AE"/>
        </w:rPr>
        <w:t>ols</w:t>
      </w:r>
      <w:proofErr w:type="spellEnd"/>
      <w:r w:rsidRPr="00C53126">
        <w:rPr>
          <w:rFonts w:ascii="Simplified Arabic" w:hAnsi="Simplified Arabic"/>
          <w:color w:val="000000" w:themeColor="text1"/>
          <w:rtl/>
          <w:lang w:bidi="ar-AE"/>
        </w:rPr>
        <w:t xml:space="preserve">، </w:t>
      </w:r>
      <w:r w:rsidRPr="00C53126">
        <w:rPr>
          <w:rFonts w:ascii="Simplified Arabic" w:hAnsi="Simplified Arabic"/>
          <w:b/>
          <w:bCs/>
          <w:color w:val="000000" w:themeColor="text1"/>
          <w:rtl/>
          <w:lang w:bidi="ar-AE"/>
        </w:rPr>
        <w:t>وقد يرجع ذلك إلى امتلاك المديرين التنفيذيين قدرات إدارية مرتفعة مما يزيد من مستوي الثقة لديهم، و يدفعهم إلى اتخاذ قرارات تنطوي على مخاطر كبيرة الأمر الذي قد يؤثر ذلك سلبًا على قيمة الشركة</w:t>
      </w:r>
      <w:r w:rsidRPr="00C53126">
        <w:rPr>
          <w:rFonts w:ascii="Simplified Arabic" w:hAnsi="Simplified Arabic"/>
          <w:b/>
          <w:bCs/>
          <w:color w:val="000000" w:themeColor="text1"/>
          <w:rtl/>
        </w:rPr>
        <w:t xml:space="preserve"> (</w:t>
      </w:r>
      <w:r w:rsidRPr="00C53126">
        <w:rPr>
          <w:rFonts w:ascii="Simplified Arabic" w:hAnsi="Simplified Arabic"/>
          <w:b/>
          <w:bCs/>
        </w:rPr>
        <w:t xml:space="preserve">Cheng &amp; Cheung, 2021; </w:t>
      </w:r>
      <w:proofErr w:type="spellStart"/>
      <w:r w:rsidRPr="00C53126">
        <w:rPr>
          <w:rFonts w:ascii="Simplified Arabic" w:hAnsi="Simplified Arabic"/>
          <w:b/>
          <w:bCs/>
        </w:rPr>
        <w:t>Seifzadeh</w:t>
      </w:r>
      <w:proofErr w:type="spellEnd"/>
      <w:r w:rsidRPr="00C53126">
        <w:rPr>
          <w:rFonts w:ascii="Simplified Arabic" w:hAnsi="Simplified Arabic"/>
          <w:b/>
          <w:bCs/>
        </w:rPr>
        <w:t>, 2022; Huang &amp; Xiong, 2023;</w:t>
      </w:r>
      <w:r w:rsidRPr="00C53126">
        <w:rPr>
          <w:rFonts w:ascii="Simplified Arabic" w:hAnsi="Simplified Arabic"/>
          <w:b/>
          <w:bCs/>
          <w:rtl/>
        </w:rPr>
        <w:t xml:space="preserve"> حسين، 2023</w:t>
      </w:r>
      <w:r w:rsidRPr="00C53126">
        <w:rPr>
          <w:rFonts w:ascii="Simplified Arabic" w:hAnsi="Simplified Arabic"/>
          <w:b/>
          <w:bCs/>
          <w:color w:val="000000" w:themeColor="text1"/>
          <w:rtl/>
        </w:rPr>
        <w:t>).</w:t>
      </w:r>
    </w:p>
    <w:p w14:paraId="2A082C4A" w14:textId="361F5D7C" w:rsidR="000B67E2" w:rsidRPr="00C53126" w:rsidRDefault="000B67E2" w:rsidP="009045D1">
      <w:pPr>
        <w:pStyle w:val="ListParagraph"/>
        <w:numPr>
          <w:ilvl w:val="0"/>
          <w:numId w:val="22"/>
        </w:numPr>
        <w:contextualSpacing w:val="0"/>
        <w:jc w:val="both"/>
        <w:rPr>
          <w:rFonts w:ascii="Simplified Arabic" w:hAnsi="Simplified Arabic"/>
          <w:color w:val="000000" w:themeColor="text1"/>
          <w:lang w:bidi="ar-AE"/>
        </w:rPr>
      </w:pPr>
      <w:r w:rsidRPr="00C53126">
        <w:rPr>
          <w:rFonts w:ascii="Simplified Arabic" w:hAnsi="Simplified Arabic"/>
          <w:color w:val="000000" w:themeColor="text1"/>
          <w:rtl/>
          <w:lang w:bidi="ar-AE"/>
        </w:rPr>
        <w:t xml:space="preserve">يوجد تأثير إيجابي ذو دلالة معنوية للقدرة الإدارية للمديرين التنفيذيين على قيمة الشركة </w:t>
      </w:r>
      <w:r w:rsidRPr="00C53126">
        <w:rPr>
          <w:rFonts w:ascii="Simplified Arabic" w:hAnsi="Simplified Arabic"/>
          <w:color w:val="000000" w:themeColor="text1"/>
          <w:lang w:bidi="ar-AE"/>
        </w:rPr>
        <w:t>(MTB)</w:t>
      </w:r>
      <w:r w:rsidRPr="00C53126">
        <w:rPr>
          <w:rFonts w:ascii="Simplified Arabic" w:hAnsi="Simplified Arabic"/>
          <w:color w:val="000000" w:themeColor="text1"/>
          <w:rtl/>
          <w:lang w:bidi="ar-AE"/>
        </w:rPr>
        <w:t xml:space="preserve"> فى ظل أزمة جائحة كورونا باستخدام طريقتي </w:t>
      </w:r>
      <w:r w:rsidRPr="00C53126">
        <w:rPr>
          <w:rFonts w:ascii="Simplified Arabic" w:hAnsi="Simplified Arabic"/>
          <w:color w:val="000000" w:themeColor="text1"/>
          <w:lang w:bidi="ar-AE"/>
        </w:rPr>
        <w:t>PCSE, Robust-</w:t>
      </w:r>
      <w:r w:rsidR="005D0550" w:rsidRPr="00C53126">
        <w:rPr>
          <w:rFonts w:ascii="Simplified Arabic" w:hAnsi="Simplified Arabic"/>
          <w:color w:val="000000" w:themeColor="text1"/>
          <w:lang w:bidi="ar-AE"/>
        </w:rPr>
        <w:t>OLS</w:t>
      </w:r>
      <w:r w:rsidRPr="00C53126">
        <w:rPr>
          <w:rFonts w:ascii="Simplified Arabic" w:hAnsi="Simplified Arabic"/>
          <w:color w:val="000000" w:themeColor="text1"/>
          <w:rtl/>
          <w:lang w:bidi="ar-AE"/>
        </w:rPr>
        <w:t xml:space="preserve">، </w:t>
      </w:r>
      <w:r w:rsidRPr="00C53126">
        <w:rPr>
          <w:rFonts w:ascii="Simplified Arabic" w:hAnsi="Simplified Arabic"/>
          <w:b/>
          <w:bCs/>
          <w:color w:val="000000" w:themeColor="text1"/>
          <w:rtl/>
          <w:lang w:bidi="ar-AE"/>
        </w:rPr>
        <w:t>و يرجع ذلك إلى قدرة المديرين التنفيذيين على الاستخدام الأمثل لموارد الشركة المتاحة وتخفيض الضغوط المالية التي تواجهها الشركة والسعي إلى تعظيم قيمة الشركة خاصة في أوقات الأزمات مثل جائحة كورونا.</w:t>
      </w:r>
    </w:p>
    <w:p w14:paraId="1697CC5B" w14:textId="21496191" w:rsidR="000B67E2" w:rsidRPr="00C53126" w:rsidRDefault="000B67E2" w:rsidP="009045D1">
      <w:pPr>
        <w:pStyle w:val="ListParagraph"/>
        <w:numPr>
          <w:ilvl w:val="0"/>
          <w:numId w:val="21"/>
        </w:numPr>
        <w:jc w:val="both"/>
        <w:rPr>
          <w:rFonts w:ascii="Simplified Arabic" w:hAnsi="Simplified Arabic"/>
          <w:b/>
          <w:bCs/>
          <w:color w:val="000000" w:themeColor="text1"/>
          <w:rtl/>
        </w:rPr>
      </w:pPr>
      <w:r w:rsidRPr="00C53126">
        <w:rPr>
          <w:rFonts w:ascii="Simplified Arabic" w:hAnsi="Simplified Arabic"/>
          <w:b/>
          <w:bCs/>
          <w:color w:val="000000" w:themeColor="text1"/>
          <w:rtl/>
        </w:rPr>
        <w:t xml:space="preserve"> التوصيات:</w:t>
      </w:r>
    </w:p>
    <w:p w14:paraId="58877EBF" w14:textId="1E3D7881" w:rsidR="000B67E2" w:rsidRPr="00C53126" w:rsidRDefault="000B67E2" w:rsidP="009045D1">
      <w:pPr>
        <w:ind w:firstLine="720"/>
        <w:jc w:val="both"/>
        <w:rPr>
          <w:rFonts w:ascii="Simplified Arabic" w:hAnsi="Simplified Arabic"/>
          <w:color w:val="000000" w:themeColor="text1"/>
          <w:rtl/>
        </w:rPr>
      </w:pPr>
      <w:r w:rsidRPr="00C53126">
        <w:rPr>
          <w:rFonts w:ascii="Simplified Arabic" w:hAnsi="Simplified Arabic"/>
          <w:color w:val="000000" w:themeColor="text1"/>
          <w:rtl/>
        </w:rPr>
        <w:lastRenderedPageBreak/>
        <w:t>في ضوء النتائج التي تم التوصل إليها، توصي الباحثة بما</w:t>
      </w:r>
      <w:r w:rsidR="00F72763" w:rsidRPr="00C53126">
        <w:rPr>
          <w:rFonts w:ascii="Simplified Arabic" w:hAnsi="Simplified Arabic"/>
          <w:color w:val="000000" w:themeColor="text1"/>
        </w:rPr>
        <w:t xml:space="preserve"> </w:t>
      </w:r>
      <w:r w:rsidRPr="00C53126">
        <w:rPr>
          <w:rFonts w:ascii="Simplified Arabic" w:hAnsi="Simplified Arabic"/>
          <w:color w:val="000000" w:themeColor="text1"/>
          <w:rtl/>
        </w:rPr>
        <w:t>يلي:</w:t>
      </w:r>
    </w:p>
    <w:p w14:paraId="61164E5C"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color w:val="000000" w:themeColor="text1"/>
          <w:rtl/>
        </w:rPr>
      </w:pPr>
      <w:r w:rsidRPr="00C53126">
        <w:rPr>
          <w:rFonts w:ascii="Simplified Arabic" w:hAnsi="Simplified Arabic"/>
          <w:color w:val="000000" w:themeColor="text1"/>
          <w:rtl/>
        </w:rPr>
        <w:t xml:space="preserve">تفعيل آليات الحوكمة في الشركات لتوجيه القدرات الإدارية نحو تحسين أداء الشركة وتحقيق أهداف مستدامة، وضمان عدم إساءة استخدام السلطة لتحقيق مصالح قصيرة الأجل على حساب الاستقرار الأجل الطويل. </w:t>
      </w:r>
    </w:p>
    <w:p w14:paraId="2FC90B9F"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b/>
          <w:bCs/>
          <w:color w:val="000000" w:themeColor="text1"/>
        </w:rPr>
      </w:pPr>
      <w:r w:rsidRPr="00C53126">
        <w:rPr>
          <w:rFonts w:ascii="Simplified Arabic" w:hAnsi="Simplified Arabic"/>
          <w:color w:val="000000" w:themeColor="text1"/>
          <w:rtl/>
        </w:rPr>
        <w:t>إلزام الشركات بتطبيق معايير إفصاح موحدة تضمن تقديم المعلومات المالية بموضوعية وشفافية.</w:t>
      </w:r>
    </w:p>
    <w:p w14:paraId="4ECF9154"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b/>
          <w:bCs/>
          <w:color w:val="000000" w:themeColor="text1"/>
        </w:rPr>
      </w:pPr>
      <w:r w:rsidRPr="00C53126">
        <w:rPr>
          <w:rFonts w:ascii="Simplified Arabic" w:hAnsi="Simplified Arabic"/>
          <w:color w:val="000000" w:themeColor="text1"/>
          <w:rtl/>
        </w:rPr>
        <w:t>إلزام الشركات المدرجة بالبورصة بإعداد تقارير مالية واضحة ومتوازنة تعكس الواقع المالي للشركة بدقة، مع مراقبة نغمة الإفصاح المحاسبي لتجنب الميل مبالغ فيه نحو التفاؤل أو التشاؤم، وضمان تقديم صورة متوازنة تعكس الفرص والتحديات.</w:t>
      </w:r>
    </w:p>
    <w:p w14:paraId="0C0710B2"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b/>
          <w:bCs/>
          <w:color w:val="000000" w:themeColor="text1"/>
        </w:rPr>
      </w:pPr>
      <w:bookmarkStart w:id="11" w:name="_Hlk192377685"/>
      <w:r w:rsidRPr="00C53126">
        <w:rPr>
          <w:rFonts w:ascii="Simplified Arabic" w:hAnsi="Simplified Arabic"/>
          <w:color w:val="000000" w:themeColor="text1"/>
          <w:rtl/>
        </w:rPr>
        <w:t>إلزام الشركات بإعداد تقارير دورية عن مدي توافق نغمة الإفصاح المحاسبي مع الأداء المالي الفعلي للشركة، ونشر هذه التقارير للمستثمرين وأصحاب المصالح لتعزيز الثقة بينهم والحد من عدم تماثل المعلومات</w:t>
      </w:r>
      <w:r w:rsidRPr="00C53126">
        <w:rPr>
          <w:rFonts w:ascii="Simplified Arabic" w:hAnsi="Simplified Arabic"/>
          <w:b/>
          <w:bCs/>
          <w:color w:val="000000" w:themeColor="text1"/>
          <w:rtl/>
        </w:rPr>
        <w:t>.</w:t>
      </w:r>
    </w:p>
    <w:p w14:paraId="06183397"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b/>
          <w:bCs/>
          <w:color w:val="000000" w:themeColor="text1"/>
        </w:rPr>
      </w:pPr>
      <w:r w:rsidRPr="00C53126">
        <w:rPr>
          <w:rFonts w:ascii="Simplified Arabic" w:hAnsi="Simplified Arabic"/>
          <w:color w:val="000000" w:themeColor="text1"/>
          <w:rtl/>
        </w:rPr>
        <w:t>تقليل الثقة المفرطة لدي المديرين التنفيذيين من خلال تنظيم برامج تدريبية دورية لزيادة وعي المديرين التنفيذيين بمخاطر القرارات المفرطة، مع تشجيع اتخاذ القرارات المستندة إلى تحليل علمي وتقييم موضوعي.</w:t>
      </w:r>
    </w:p>
    <w:bookmarkEnd w:id="11"/>
    <w:p w14:paraId="697FE0CC" w14:textId="0AF66D3F" w:rsidR="000B67E2" w:rsidRPr="00C53126" w:rsidRDefault="000B67E2" w:rsidP="009045D1">
      <w:pPr>
        <w:pStyle w:val="ListParagraph"/>
        <w:numPr>
          <w:ilvl w:val="0"/>
          <w:numId w:val="21"/>
        </w:numPr>
        <w:jc w:val="both"/>
        <w:rPr>
          <w:rFonts w:ascii="Simplified Arabic" w:hAnsi="Simplified Arabic"/>
          <w:b/>
          <w:bCs/>
          <w:color w:val="000000" w:themeColor="text1"/>
          <w:rtl/>
          <w:lang w:bidi="ar-EG"/>
        </w:rPr>
      </w:pPr>
      <w:r w:rsidRPr="00C53126">
        <w:rPr>
          <w:rFonts w:ascii="Simplified Arabic" w:hAnsi="Simplified Arabic"/>
          <w:b/>
          <w:bCs/>
          <w:color w:val="000000" w:themeColor="text1"/>
          <w:rtl/>
          <w:lang w:bidi="ar-EG"/>
        </w:rPr>
        <w:t xml:space="preserve"> التوجهات البحثية المستقبلية:</w:t>
      </w:r>
    </w:p>
    <w:p w14:paraId="69DFF41C" w14:textId="358F15EF" w:rsidR="000B67E2" w:rsidRPr="00C53126" w:rsidRDefault="000B67E2" w:rsidP="009045D1">
      <w:pPr>
        <w:ind w:firstLine="720"/>
        <w:jc w:val="both"/>
        <w:rPr>
          <w:rFonts w:ascii="Simplified Arabic" w:hAnsi="Simplified Arabic"/>
          <w:b/>
          <w:bCs/>
          <w:color w:val="000000" w:themeColor="text1"/>
          <w:lang w:bidi="ar-EG"/>
        </w:rPr>
      </w:pPr>
      <w:r w:rsidRPr="00C53126">
        <w:rPr>
          <w:rFonts w:ascii="Simplified Arabic" w:hAnsi="Simplified Arabic"/>
          <w:b/>
          <w:bCs/>
          <w:color w:val="000000" w:themeColor="text1"/>
          <w:rtl/>
        </w:rPr>
        <w:t>في ضوء ما تم التوصل إليه</w:t>
      </w:r>
      <w:r w:rsidR="00F72763" w:rsidRPr="00C53126">
        <w:rPr>
          <w:rFonts w:ascii="Simplified Arabic" w:hAnsi="Simplified Arabic"/>
          <w:b/>
          <w:bCs/>
          <w:color w:val="000000" w:themeColor="text1"/>
        </w:rPr>
        <w:t xml:space="preserve"> </w:t>
      </w:r>
      <w:r w:rsidR="00F72763" w:rsidRPr="00C53126">
        <w:rPr>
          <w:rFonts w:ascii="Simplified Arabic" w:hAnsi="Simplified Arabic"/>
          <w:b/>
          <w:bCs/>
          <w:color w:val="000000" w:themeColor="text1"/>
          <w:rtl/>
          <w:lang w:bidi="ar-EG"/>
        </w:rPr>
        <w:t>من</w:t>
      </w:r>
      <w:r w:rsidRPr="00C53126">
        <w:rPr>
          <w:rFonts w:ascii="Simplified Arabic" w:hAnsi="Simplified Arabic"/>
          <w:b/>
          <w:bCs/>
          <w:color w:val="000000" w:themeColor="text1"/>
          <w:rtl/>
        </w:rPr>
        <w:t xml:space="preserve"> نتائج، يمكن تحديد أهم التوجهات البحثية المستقبلية كما يلي:</w:t>
      </w:r>
    </w:p>
    <w:p w14:paraId="4FA4B5A1"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أثر نرجسية المدير التنفيذي على العلاقة بين نغمة الإفصاح المحاسبي وعدم تماثل المعلومات.</w:t>
      </w:r>
    </w:p>
    <w:p w14:paraId="7CD8CB0F"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color w:val="000000" w:themeColor="text1"/>
          <w:lang w:bidi="ar-EG"/>
        </w:rPr>
      </w:pPr>
      <w:bookmarkStart w:id="12" w:name="_Hlk188808098"/>
      <w:r w:rsidRPr="00C53126">
        <w:rPr>
          <w:rFonts w:ascii="Simplified Arabic" w:hAnsi="Simplified Arabic"/>
          <w:color w:val="000000" w:themeColor="text1"/>
          <w:rtl/>
          <w:lang w:bidi="ar-EG"/>
        </w:rPr>
        <w:t xml:space="preserve">دراسة أثر القدرة الإدارية </w:t>
      </w:r>
      <w:bookmarkEnd w:id="12"/>
      <w:r w:rsidRPr="00C53126">
        <w:rPr>
          <w:rFonts w:ascii="Simplified Arabic" w:hAnsi="Simplified Arabic"/>
          <w:color w:val="000000" w:themeColor="text1"/>
          <w:rtl/>
          <w:lang w:bidi="ar-EG"/>
        </w:rPr>
        <w:t>للمديرين التنفيذيين على تغطية المحللين الماليين وانعكاس ذلك على تكلفة رأس المال.</w:t>
      </w:r>
    </w:p>
    <w:p w14:paraId="23F2FC08"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دراسة الأثر التفاعلي لحوكمة الشركات على العلاقة بين القدرة الإدارية للمديرين التنفيذيين والأداء المالي للشركات.</w:t>
      </w:r>
    </w:p>
    <w:p w14:paraId="3BBB82DE" w14:textId="77777777" w:rsidR="000B67E2" w:rsidRPr="00C53126" w:rsidRDefault="000B67E2" w:rsidP="009045D1">
      <w:pPr>
        <w:pStyle w:val="ListParagraph"/>
        <w:numPr>
          <w:ilvl w:val="0"/>
          <w:numId w:val="22"/>
        </w:numPr>
        <w:ind w:left="227" w:hanging="227"/>
        <w:contextualSpacing w:val="0"/>
        <w:jc w:val="both"/>
        <w:rPr>
          <w:rFonts w:ascii="Simplified Arabic" w:hAnsi="Simplified Arabic"/>
          <w:color w:val="000000" w:themeColor="text1"/>
          <w:lang w:bidi="ar-EG"/>
        </w:rPr>
      </w:pPr>
      <w:r w:rsidRPr="00C53126">
        <w:rPr>
          <w:rFonts w:ascii="Simplified Arabic" w:hAnsi="Simplified Arabic"/>
          <w:color w:val="000000" w:themeColor="text1"/>
          <w:rtl/>
          <w:lang w:bidi="ar-EG"/>
        </w:rPr>
        <w:t>دراسة أثر القدرة الإدارية على العلاقة بين ممارسات التجنب الضريبي وخطر انهيار أسعار الأسهم.</w:t>
      </w:r>
    </w:p>
    <w:p w14:paraId="35588008" w14:textId="77777777" w:rsidR="000B67E2" w:rsidRPr="00C53126" w:rsidRDefault="000B67E2" w:rsidP="009045D1">
      <w:pPr>
        <w:widowControl w:val="0"/>
        <w:autoSpaceDE w:val="0"/>
        <w:autoSpaceDN w:val="0"/>
        <w:adjustRightInd w:val="0"/>
        <w:ind w:firstLine="720"/>
        <w:jc w:val="both"/>
        <w:rPr>
          <w:rFonts w:ascii="Simplified Arabic" w:hAnsi="Simplified Arabic"/>
          <w:color w:val="000000" w:themeColor="text1"/>
          <w:rtl/>
          <w:lang w:bidi="ar-EG"/>
        </w:rPr>
      </w:pPr>
    </w:p>
    <w:p w14:paraId="3F2F0AE0" w14:textId="77777777" w:rsidR="001D2DEB" w:rsidRPr="00C53126" w:rsidRDefault="001D2DEB" w:rsidP="009045D1">
      <w:pPr>
        <w:jc w:val="both"/>
        <w:rPr>
          <w:rFonts w:ascii="Simplified Arabic" w:hAnsi="Simplified Arabic"/>
          <w:b/>
          <w:bCs/>
          <w:rtl/>
          <w:lang w:bidi="ar-EG"/>
        </w:rPr>
      </w:pPr>
    </w:p>
    <w:p w14:paraId="162B5DFB" w14:textId="77777777" w:rsidR="00A6752E" w:rsidRPr="00C53126" w:rsidRDefault="00A6752E" w:rsidP="009045D1">
      <w:pPr>
        <w:jc w:val="both"/>
        <w:rPr>
          <w:rFonts w:ascii="Simplified Arabic" w:hAnsi="Simplified Arabic"/>
          <w:b/>
          <w:bCs/>
          <w:rtl/>
          <w:lang w:bidi="ar-EG"/>
        </w:rPr>
      </w:pPr>
    </w:p>
    <w:p w14:paraId="44DC84BA" w14:textId="77777777" w:rsidR="00A6752E" w:rsidRPr="00C53126" w:rsidRDefault="00A6752E" w:rsidP="009045D1">
      <w:pPr>
        <w:jc w:val="both"/>
        <w:rPr>
          <w:rFonts w:ascii="Simplified Arabic" w:hAnsi="Simplified Arabic"/>
          <w:b/>
          <w:bCs/>
          <w:rtl/>
          <w:lang w:bidi="ar-EG"/>
        </w:rPr>
      </w:pPr>
    </w:p>
    <w:p w14:paraId="6079755B" w14:textId="77777777" w:rsidR="00A6752E" w:rsidRPr="00C53126" w:rsidRDefault="00A6752E" w:rsidP="009045D1">
      <w:pPr>
        <w:jc w:val="both"/>
        <w:rPr>
          <w:rFonts w:ascii="Simplified Arabic" w:hAnsi="Simplified Arabic"/>
          <w:b/>
          <w:bCs/>
          <w:rtl/>
          <w:lang w:bidi="ar-EG"/>
        </w:rPr>
      </w:pPr>
    </w:p>
    <w:p w14:paraId="1ABFF207" w14:textId="77777777" w:rsidR="00A6752E" w:rsidRPr="00C53126" w:rsidRDefault="00A6752E" w:rsidP="009045D1">
      <w:pPr>
        <w:jc w:val="both"/>
        <w:rPr>
          <w:rFonts w:ascii="Simplified Arabic" w:hAnsi="Simplified Arabic"/>
          <w:b/>
          <w:bCs/>
          <w:rtl/>
          <w:lang w:bidi="ar-EG"/>
        </w:rPr>
      </w:pPr>
    </w:p>
    <w:p w14:paraId="3F4CE395" w14:textId="77777777" w:rsidR="00A6752E" w:rsidRPr="00C53126" w:rsidRDefault="00A6752E" w:rsidP="009045D1">
      <w:pPr>
        <w:jc w:val="both"/>
        <w:rPr>
          <w:rFonts w:ascii="Simplified Arabic" w:hAnsi="Simplified Arabic"/>
          <w:b/>
          <w:bCs/>
          <w:rtl/>
          <w:lang w:bidi="ar-EG"/>
        </w:rPr>
      </w:pPr>
    </w:p>
    <w:p w14:paraId="0A4B01ED" w14:textId="385602B6" w:rsidR="001D2DEB" w:rsidRPr="00C53126" w:rsidRDefault="001D2DEB"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73E750BD" w14:textId="77777777" w:rsidR="00092FD0" w:rsidRPr="00C53126" w:rsidRDefault="00092FD0"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0EDA2EC4" w14:textId="77777777" w:rsidR="00092FD0" w:rsidRPr="00C53126" w:rsidRDefault="00092FD0"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4A6B8EE7" w14:textId="77777777" w:rsidR="00FA0787" w:rsidRPr="00C53126" w:rsidRDefault="00FA0787"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4DD3AEBC" w14:textId="77777777" w:rsidR="00FA0787" w:rsidRPr="00C53126" w:rsidRDefault="00FA0787"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47F674D0" w14:textId="77777777" w:rsidR="00FA0787" w:rsidRPr="00C53126" w:rsidRDefault="00FA0787"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03A99E56" w14:textId="77777777" w:rsidR="00FA0787" w:rsidRPr="00C53126" w:rsidRDefault="00FA0787" w:rsidP="009045D1">
      <w:pPr>
        <w:spacing w:before="120" w:after="120"/>
        <w:jc w:val="both"/>
        <w:rPr>
          <w:rFonts w:ascii="Simplified Arabic" w:eastAsiaTheme="minorHAnsi" w:hAnsi="Simplified Arabic"/>
          <w:b/>
          <w:bCs/>
          <w:color w:val="000000" w:themeColor="text1"/>
          <w:kern w:val="2"/>
          <w:rtl/>
          <w:lang w:bidi="ar-EG"/>
          <w14:ligatures w14:val="standardContextual"/>
        </w:rPr>
      </w:pPr>
    </w:p>
    <w:p w14:paraId="0F02D66A" w14:textId="77777777" w:rsidR="00A6752E" w:rsidRDefault="00A6752E" w:rsidP="009045D1">
      <w:pPr>
        <w:spacing w:before="120" w:after="120"/>
        <w:jc w:val="both"/>
        <w:rPr>
          <w:rFonts w:ascii="Simplified Arabic" w:eastAsiaTheme="minorHAnsi" w:hAnsi="Simplified Arabic"/>
          <w:b/>
          <w:bCs/>
          <w:color w:val="000000" w:themeColor="text1"/>
          <w:kern w:val="2"/>
          <w:lang w:bidi="ar-EG"/>
          <w14:ligatures w14:val="standardContextual"/>
        </w:rPr>
      </w:pPr>
    </w:p>
    <w:p w14:paraId="722F0551" w14:textId="77777777" w:rsidR="009045D1" w:rsidRDefault="009045D1" w:rsidP="009045D1">
      <w:pPr>
        <w:spacing w:before="120" w:after="120"/>
        <w:jc w:val="both"/>
        <w:rPr>
          <w:rFonts w:ascii="Simplified Arabic" w:eastAsiaTheme="minorHAnsi" w:hAnsi="Simplified Arabic"/>
          <w:b/>
          <w:bCs/>
          <w:color w:val="000000" w:themeColor="text1"/>
          <w:kern w:val="2"/>
          <w:lang w:bidi="ar-EG"/>
          <w14:ligatures w14:val="standardContextual"/>
        </w:rPr>
      </w:pPr>
    </w:p>
    <w:p w14:paraId="454B8AB9" w14:textId="77777777" w:rsidR="009045D1" w:rsidRDefault="009045D1" w:rsidP="009045D1">
      <w:pPr>
        <w:spacing w:before="120" w:after="120"/>
        <w:jc w:val="both"/>
        <w:rPr>
          <w:rFonts w:ascii="Simplified Arabic" w:eastAsiaTheme="minorHAnsi" w:hAnsi="Simplified Arabic"/>
          <w:b/>
          <w:bCs/>
          <w:color w:val="000000" w:themeColor="text1"/>
          <w:kern w:val="2"/>
          <w:lang w:bidi="ar-EG"/>
          <w14:ligatures w14:val="standardContextual"/>
        </w:rPr>
      </w:pPr>
    </w:p>
    <w:p w14:paraId="2233FA82" w14:textId="77777777" w:rsidR="009045D1" w:rsidRPr="00C53126" w:rsidRDefault="009045D1" w:rsidP="009045D1">
      <w:pPr>
        <w:spacing w:before="120" w:after="120"/>
        <w:jc w:val="both"/>
        <w:rPr>
          <w:rFonts w:ascii="Simplified Arabic" w:eastAsiaTheme="minorHAnsi" w:hAnsi="Simplified Arabic"/>
          <w:b/>
          <w:bCs/>
          <w:color w:val="000000" w:themeColor="text1"/>
          <w:kern w:val="2"/>
          <w:lang w:bidi="ar-EG"/>
          <w14:ligatures w14:val="standardContextual"/>
        </w:rPr>
      </w:pPr>
    </w:p>
    <w:p w14:paraId="3AB61095" w14:textId="77777777" w:rsidR="00984AE5" w:rsidRPr="00C53126" w:rsidRDefault="00984AE5" w:rsidP="009045D1">
      <w:pPr>
        <w:spacing w:before="120" w:after="120"/>
        <w:jc w:val="both"/>
        <w:rPr>
          <w:rFonts w:ascii="Simplified Arabic" w:eastAsiaTheme="minorHAnsi" w:hAnsi="Simplified Arabic"/>
          <w:b/>
          <w:bCs/>
          <w:color w:val="000000" w:themeColor="text1"/>
          <w:kern w:val="2"/>
          <w:rtl/>
          <w:lang w:bidi="ar-EG"/>
          <w14:ligatures w14:val="standardContextual"/>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5"/>
        <w:gridCol w:w="6812"/>
      </w:tblGrid>
      <w:tr w:rsidR="003E3753" w:rsidRPr="00C53126" w14:paraId="6283DDB4" w14:textId="77777777" w:rsidTr="00C75E4B">
        <w:trPr>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58B71D8D" w14:textId="77777777" w:rsidR="003E3753" w:rsidRPr="00C53126" w:rsidRDefault="003E3753" w:rsidP="008A3486">
            <w:pPr>
              <w:tabs>
                <w:tab w:val="left" w:pos="6396"/>
              </w:tabs>
              <w:bidi w:val="0"/>
              <w:spacing w:after="160"/>
              <w:jc w:val="center"/>
              <w:rPr>
                <w:rFonts w:eastAsia="Aptos" w:cs="Times New Roman"/>
                <w:b/>
                <w:bCs/>
                <w:kern w:val="2"/>
                <w:lang w:val="en-NZ" w:bidi="ar-EG"/>
                <w14:ligatures w14:val="standardContextual"/>
              </w:rPr>
            </w:pPr>
            <w:r w:rsidRPr="00C53126">
              <w:rPr>
                <w:rFonts w:eastAsia="Aptos" w:cs="Times New Roman"/>
                <w:b/>
                <w:bCs/>
                <w:kern w:val="2"/>
                <w:lang w:val="en-NZ" w:eastAsia="ar-SA"/>
                <w14:ligatures w14:val="standardContextual"/>
              </w:rPr>
              <w:t>Research</w:t>
            </w:r>
          </w:p>
          <w:p w14:paraId="03F58ABC" w14:textId="77777777" w:rsidR="003E3753" w:rsidRPr="00C53126" w:rsidRDefault="003E3753" w:rsidP="008A3486">
            <w:pPr>
              <w:tabs>
                <w:tab w:val="left" w:pos="6396"/>
              </w:tabs>
              <w:bidi w:val="0"/>
              <w:spacing w:after="160"/>
              <w:jc w:val="center"/>
              <w:rPr>
                <w:rFonts w:eastAsia="Aptos" w:cs="Times New Roman"/>
                <w:b/>
                <w:bCs/>
                <w:kern w:val="2"/>
                <w:rtl/>
                <w:lang w:val="en-NZ" w:bidi="ar-EG"/>
                <w14:ligatures w14:val="standardContextual"/>
              </w:rPr>
            </w:pPr>
            <w:r w:rsidRPr="00C53126">
              <w:rPr>
                <w:rFonts w:eastAsia="Aptos" w:cs="Times New Roman"/>
                <w:b/>
                <w:bCs/>
                <w:kern w:val="2"/>
                <w:lang w:val="en-NZ" w:bidi="ar-EG"/>
                <w14:ligatures w14:val="standardContextual"/>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7DD7FFF9" w14:textId="60E1A115" w:rsidR="003E3753" w:rsidRPr="00C53126" w:rsidRDefault="003E3753" w:rsidP="008A3486">
            <w:pPr>
              <w:tabs>
                <w:tab w:val="left" w:pos="6396"/>
              </w:tabs>
              <w:bidi w:val="0"/>
              <w:spacing w:after="160"/>
              <w:jc w:val="center"/>
              <w:rPr>
                <w:rFonts w:eastAsia="Aptos" w:cs="Times New Roman"/>
                <w:b/>
                <w:bCs/>
                <w:kern w:val="2"/>
                <w:lang w:val="en-NZ" w:bidi="ar-EG"/>
                <w14:ligatures w14:val="standardContextual"/>
              </w:rPr>
            </w:pPr>
            <w:r w:rsidRPr="00C53126">
              <w:rPr>
                <w:rFonts w:eastAsia="Aptos" w:cs="Times New Roman"/>
                <w:b/>
                <w:bCs/>
                <w:kern w:val="2"/>
                <w:lang w:val="en-NZ" w:bidi="ar-EG"/>
                <w14:ligatures w14:val="standardContextual"/>
              </w:rPr>
              <w:t>Research Number in the Researches List (</w:t>
            </w:r>
            <w:r w:rsidR="00A6752E" w:rsidRPr="00C53126">
              <w:rPr>
                <w:rFonts w:eastAsia="Aptos" w:cs="Times New Roman" w:hint="cs"/>
                <w:b/>
                <w:bCs/>
                <w:kern w:val="2"/>
                <w:rtl/>
                <w:lang w:val="en-NZ" w:bidi="ar-EG"/>
                <w14:ligatures w14:val="standardContextual"/>
              </w:rPr>
              <w:t>5</w:t>
            </w:r>
            <w:r w:rsidRPr="00C53126">
              <w:rPr>
                <w:rFonts w:eastAsia="Aptos" w:cs="Times New Roman"/>
                <w:b/>
                <w:bCs/>
                <w:kern w:val="2"/>
                <w:lang w:val="en-NZ" w:bidi="ar-EG"/>
                <w14:ligatures w14:val="standardContextual"/>
              </w:rPr>
              <w:t>)</w:t>
            </w:r>
          </w:p>
        </w:tc>
      </w:tr>
      <w:tr w:rsidR="003E3753" w:rsidRPr="00C53126" w14:paraId="2F9D0E6C" w14:textId="77777777" w:rsidTr="00C75E4B">
        <w:trPr>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77DD321B" w14:textId="77777777" w:rsidR="003E3753" w:rsidRPr="00C53126" w:rsidRDefault="003E3753" w:rsidP="008A3486">
            <w:pPr>
              <w:tabs>
                <w:tab w:val="left" w:pos="6396"/>
              </w:tabs>
              <w:bidi w:val="0"/>
              <w:spacing w:after="160"/>
              <w:jc w:val="center"/>
              <w:rPr>
                <w:rFonts w:eastAsia="Aptos" w:cs="Times New Roman"/>
                <w:b/>
                <w:bCs/>
                <w:kern w:val="2"/>
                <w:lang w:val="en-NZ" w:bidi="ar-EG"/>
                <w14:ligatures w14:val="standardContextual"/>
              </w:rPr>
            </w:pPr>
            <w:r w:rsidRPr="00C53126">
              <w:rPr>
                <w:rFonts w:eastAsia="Aptos" w:cs="Times New Roman"/>
                <w:b/>
                <w:bCs/>
                <w:kern w:val="2"/>
                <w:lang w:val="en-NZ" w:eastAsia="ar-SA"/>
                <w14:ligatures w14:val="standardContextual"/>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7BD82F57" w14:textId="37753D90" w:rsidR="003E3753" w:rsidRPr="00C53126" w:rsidRDefault="00A6752E" w:rsidP="008A3486">
            <w:pPr>
              <w:tabs>
                <w:tab w:val="left" w:pos="6396"/>
              </w:tabs>
              <w:bidi w:val="0"/>
              <w:spacing w:after="160"/>
              <w:jc w:val="center"/>
              <w:rPr>
                <w:rFonts w:eastAsia="Aptos" w:cs="Times New Roman"/>
                <w:b/>
                <w:bCs/>
                <w:kern w:val="2"/>
                <w:lang w:val="en-NZ" w:bidi="ar-EG"/>
                <w14:ligatures w14:val="standardContextual"/>
              </w:rPr>
            </w:pPr>
            <w:r w:rsidRPr="00C53126">
              <w:rPr>
                <w:rFonts w:asciiTheme="majorBidi" w:hAnsiTheme="majorBidi"/>
                <w:b/>
                <w:bCs/>
              </w:rPr>
              <w:t xml:space="preserve">Measuring the Impact </w:t>
            </w:r>
            <w:bookmarkStart w:id="13" w:name="_Hlk192766782"/>
            <w:bookmarkStart w:id="14" w:name="_Hlk192766825"/>
            <w:r w:rsidRPr="00C53126">
              <w:rPr>
                <w:rFonts w:asciiTheme="majorBidi" w:hAnsiTheme="majorBidi"/>
                <w:b/>
                <w:bCs/>
                <w14:ligatures w14:val="standardContextual"/>
              </w:rPr>
              <w:t>of the CEO's</w:t>
            </w:r>
            <w:r w:rsidRPr="00C53126">
              <w:rPr>
                <w:rFonts w:asciiTheme="majorBidi" w:hAnsiTheme="majorBidi"/>
                <w:b/>
                <w:bCs/>
              </w:rPr>
              <w:t xml:space="preserve"> Managerial</w:t>
            </w:r>
            <w:bookmarkEnd w:id="13"/>
            <w:r w:rsidRPr="00C53126">
              <w:rPr>
                <w:rFonts w:asciiTheme="majorBidi" w:hAnsiTheme="majorBidi"/>
                <w:b/>
                <w:bCs/>
              </w:rPr>
              <w:t xml:space="preserve"> </w:t>
            </w:r>
            <w:bookmarkEnd w:id="14"/>
            <w:r w:rsidRPr="00C53126">
              <w:rPr>
                <w:rFonts w:asciiTheme="majorBidi" w:hAnsiTheme="majorBidi"/>
                <w:b/>
                <w:bCs/>
              </w:rPr>
              <w:t>Ability on Accounting Disclosure Tone and Firm Value – An Applied Study on Companies Listed on the Egyptian Stock Exchange</w:t>
            </w:r>
          </w:p>
        </w:tc>
      </w:tr>
      <w:tr w:rsidR="00C75E4B" w:rsidRPr="00C53126" w14:paraId="2A3AE60D" w14:textId="77777777" w:rsidTr="008A3486">
        <w:trPr>
          <w:trHeight w:val="1585"/>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373F1BC7" w14:textId="70267046" w:rsidR="008A3486" w:rsidRPr="00C53126" w:rsidRDefault="00C75E4B" w:rsidP="008A3486">
            <w:pPr>
              <w:tabs>
                <w:tab w:val="left" w:pos="6396"/>
              </w:tabs>
              <w:bidi w:val="0"/>
              <w:spacing w:after="160"/>
              <w:jc w:val="center"/>
              <w:rPr>
                <w:rFonts w:eastAsia="Aptos" w:cs="Times New Roman"/>
                <w:b/>
                <w:bCs/>
                <w:kern w:val="2"/>
                <w:lang w:val="en-NZ" w:bidi="ar-EG"/>
                <w14:ligatures w14:val="standardContextual"/>
              </w:rPr>
            </w:pPr>
            <w:r w:rsidRPr="00C53126">
              <w:rPr>
                <w:rFonts w:eastAsia="Aptos" w:cs="Times New Roman"/>
                <w:b/>
                <w:bCs/>
                <w:kern w:val="2"/>
                <w:lang w:val="en-NZ" w:bidi="ar-EG"/>
                <w14:ligatures w14:val="standardContextual"/>
              </w:rPr>
              <w:t>Author Name</w:t>
            </w:r>
          </w:p>
        </w:tc>
        <w:tc>
          <w:tcPr>
            <w:tcW w:w="6812" w:type="dxa"/>
            <w:tcBorders>
              <w:top w:val="single" w:sz="12" w:space="0" w:color="auto"/>
              <w:left w:val="single" w:sz="12" w:space="0" w:color="auto"/>
              <w:right w:val="single" w:sz="12" w:space="0" w:color="auto"/>
            </w:tcBorders>
            <w:hideMark/>
          </w:tcPr>
          <w:p w14:paraId="0B197345" w14:textId="77777777" w:rsidR="00C75E4B" w:rsidRPr="00C53126" w:rsidRDefault="00C75E4B" w:rsidP="008A3486">
            <w:pPr>
              <w:bidi w:val="0"/>
              <w:spacing w:after="160"/>
              <w:jc w:val="center"/>
              <w:rPr>
                <w:rFonts w:eastAsia="Aptos" w:cs="Times New Roman"/>
                <w:b/>
                <w:bCs/>
                <w:kern w:val="2"/>
                <w:lang w:val="en-NZ"/>
                <w14:ligatures w14:val="standardContextual"/>
              </w:rPr>
            </w:pPr>
            <w:r w:rsidRPr="00C53126">
              <w:rPr>
                <w:rFonts w:eastAsia="Aptos" w:cs="Times New Roman"/>
                <w:b/>
                <w:bCs/>
                <w:kern w:val="2"/>
                <w:lang w:val="en-NZ"/>
                <w14:ligatures w14:val="standardContextual"/>
              </w:rPr>
              <w:t>Dr. Shereen Shawky El Sayed El Mallah</w:t>
            </w:r>
          </w:p>
          <w:p w14:paraId="6A67C69A" w14:textId="0DAE19DB" w:rsidR="00C75E4B" w:rsidRPr="00C53126" w:rsidRDefault="00C75E4B" w:rsidP="008A3486">
            <w:pPr>
              <w:bidi w:val="0"/>
              <w:spacing w:after="160"/>
              <w:jc w:val="center"/>
              <w:rPr>
                <w:rFonts w:eastAsia="Aptos" w:cs="Times New Roman"/>
                <w:kern w:val="2"/>
                <w:lang w:val="en-NZ"/>
                <w14:ligatures w14:val="standardContextual"/>
              </w:rPr>
            </w:pPr>
            <w:r w:rsidRPr="00C53126">
              <w:rPr>
                <w:rFonts w:eastAsia="Aptos" w:cs="Times New Roman"/>
                <w:kern w:val="2"/>
                <w:lang w:val="en-NZ"/>
                <w14:ligatures w14:val="standardContextual"/>
              </w:rPr>
              <w:t xml:space="preserve">Assistant Professor of Accounting and Auditing, Faculty of Commerce, </w:t>
            </w:r>
            <w:proofErr w:type="spellStart"/>
            <w:r w:rsidRPr="00C53126">
              <w:rPr>
                <w:rFonts w:eastAsia="Aptos" w:cs="Times New Roman"/>
                <w:kern w:val="2"/>
                <w:lang w:val="en-NZ"/>
                <w14:ligatures w14:val="standardContextual"/>
              </w:rPr>
              <w:t>Benha</w:t>
            </w:r>
            <w:proofErr w:type="spellEnd"/>
            <w:r w:rsidRPr="00C53126">
              <w:rPr>
                <w:rFonts w:eastAsia="Aptos" w:cs="Times New Roman"/>
                <w:kern w:val="2"/>
                <w:lang w:val="en-NZ"/>
                <w14:ligatures w14:val="standardContextual"/>
              </w:rPr>
              <w:t xml:space="preserve"> University</w:t>
            </w:r>
          </w:p>
        </w:tc>
      </w:tr>
      <w:tr w:rsidR="003E3753" w:rsidRPr="00C53126" w14:paraId="3B7AC65C" w14:textId="77777777" w:rsidTr="00C75E4B">
        <w:trPr>
          <w:jc w:val="center"/>
        </w:trPr>
        <w:tc>
          <w:tcPr>
            <w:tcW w:w="1315" w:type="dxa"/>
            <w:tcBorders>
              <w:top w:val="single" w:sz="12" w:space="0" w:color="auto"/>
              <w:left w:val="single" w:sz="12" w:space="0" w:color="auto"/>
              <w:bottom w:val="single" w:sz="12" w:space="0" w:color="auto"/>
              <w:right w:val="single" w:sz="12" w:space="0" w:color="auto"/>
            </w:tcBorders>
            <w:vAlign w:val="center"/>
            <w:hideMark/>
          </w:tcPr>
          <w:p w14:paraId="5998D845" w14:textId="76EE4594" w:rsidR="003E3753" w:rsidRPr="00C53126" w:rsidRDefault="003E3753" w:rsidP="008A3486">
            <w:pPr>
              <w:tabs>
                <w:tab w:val="left" w:pos="6396"/>
              </w:tabs>
              <w:bidi w:val="0"/>
              <w:spacing w:after="160"/>
              <w:jc w:val="center"/>
              <w:rPr>
                <w:rFonts w:eastAsia="Aptos" w:cs="Times New Roman"/>
                <w:b/>
                <w:bCs/>
                <w:kern w:val="2"/>
                <w:lang w:val="en-NZ" w:bidi="ar-EG"/>
                <w14:ligatures w14:val="standardContextual"/>
              </w:rPr>
            </w:pPr>
            <w:r w:rsidRPr="00C53126">
              <w:rPr>
                <w:rFonts w:eastAsia="Aptos" w:cs="Times New Roman"/>
                <w:b/>
                <w:bCs/>
                <w:kern w:val="2"/>
                <w:lang w:val="en-NZ" w:bidi="ar-EG"/>
                <w14:ligatures w14:val="standardContextual"/>
              </w:rPr>
              <w:t>Journal</w:t>
            </w:r>
          </w:p>
        </w:tc>
        <w:tc>
          <w:tcPr>
            <w:tcW w:w="6812" w:type="dxa"/>
            <w:tcBorders>
              <w:top w:val="single" w:sz="12" w:space="0" w:color="auto"/>
              <w:left w:val="single" w:sz="12" w:space="0" w:color="auto"/>
              <w:bottom w:val="single" w:sz="12" w:space="0" w:color="auto"/>
              <w:right w:val="single" w:sz="12" w:space="0" w:color="auto"/>
            </w:tcBorders>
            <w:hideMark/>
          </w:tcPr>
          <w:p w14:paraId="57ADA409" w14:textId="60389D10" w:rsidR="003E3753" w:rsidRPr="00C53126" w:rsidRDefault="004F5E19" w:rsidP="008A3486">
            <w:pPr>
              <w:tabs>
                <w:tab w:val="left" w:pos="6396"/>
              </w:tabs>
              <w:bidi w:val="0"/>
              <w:spacing w:after="160"/>
              <w:jc w:val="center"/>
              <w:rPr>
                <w:rFonts w:eastAsia="Aptos" w:cs="Times New Roman"/>
                <w:b/>
                <w:bCs/>
                <w:kern w:val="2"/>
                <w:lang w:val="en-NZ" w:bidi="ar-EG"/>
                <w14:ligatures w14:val="standardContextual"/>
              </w:rPr>
            </w:pPr>
            <w:r w:rsidRPr="00C53126">
              <w:rPr>
                <w:rFonts w:eastAsia="Aptos" w:cs="Times New Roman"/>
                <w:b/>
                <w:bCs/>
                <w:kern w:val="2"/>
                <w:lang w:val="en-NZ" w:bidi="ar-EG"/>
                <w14:ligatures w14:val="standardContextual"/>
              </w:rPr>
              <w:t>The Scientific Journal of Commercial Research, Faculty of Commerce, Menoufia University, Issue 3, Part 2, July 2025.</w:t>
            </w:r>
          </w:p>
        </w:tc>
      </w:tr>
    </w:tbl>
    <w:p w14:paraId="70189022" w14:textId="77777777" w:rsidR="003E3753" w:rsidRDefault="003E3753" w:rsidP="009045D1">
      <w:pPr>
        <w:bidi w:val="0"/>
        <w:spacing w:after="160"/>
        <w:jc w:val="both"/>
        <w:rPr>
          <w:rFonts w:eastAsia="Aptos" w:cs="Times New Roman"/>
          <w:b/>
          <w:bCs/>
          <w:kern w:val="2"/>
          <w:lang w:val="en-NZ"/>
          <w14:ligatures w14:val="standardContextual"/>
        </w:rPr>
      </w:pPr>
    </w:p>
    <w:p w14:paraId="65241468" w14:textId="77777777" w:rsidR="008A3486" w:rsidRDefault="008A3486" w:rsidP="008A3486">
      <w:pPr>
        <w:bidi w:val="0"/>
        <w:spacing w:after="160"/>
        <w:jc w:val="both"/>
        <w:rPr>
          <w:rFonts w:eastAsia="Aptos" w:cs="Times New Roman"/>
          <w:b/>
          <w:bCs/>
          <w:kern w:val="2"/>
          <w:lang w:val="en-NZ"/>
          <w14:ligatures w14:val="standardContextual"/>
        </w:rPr>
      </w:pPr>
    </w:p>
    <w:p w14:paraId="27B6CDA8" w14:textId="77777777" w:rsidR="008A3486" w:rsidRDefault="008A3486" w:rsidP="008A3486">
      <w:pPr>
        <w:bidi w:val="0"/>
        <w:spacing w:after="160"/>
        <w:jc w:val="both"/>
        <w:rPr>
          <w:rFonts w:eastAsia="Aptos" w:cs="Times New Roman"/>
          <w:b/>
          <w:bCs/>
          <w:kern w:val="2"/>
          <w:lang w:val="en-NZ"/>
          <w14:ligatures w14:val="standardContextual"/>
        </w:rPr>
      </w:pPr>
    </w:p>
    <w:p w14:paraId="306F85F7" w14:textId="77777777" w:rsidR="008A3486" w:rsidRDefault="008A3486" w:rsidP="008A3486">
      <w:pPr>
        <w:bidi w:val="0"/>
        <w:spacing w:after="160"/>
        <w:jc w:val="both"/>
        <w:rPr>
          <w:rFonts w:eastAsia="Aptos" w:cs="Times New Roman"/>
          <w:b/>
          <w:bCs/>
          <w:kern w:val="2"/>
          <w:lang w:val="en-NZ"/>
          <w14:ligatures w14:val="standardContextual"/>
        </w:rPr>
      </w:pPr>
    </w:p>
    <w:p w14:paraId="799236EF" w14:textId="77777777" w:rsidR="008A3486" w:rsidRDefault="008A3486" w:rsidP="008A3486">
      <w:pPr>
        <w:bidi w:val="0"/>
        <w:spacing w:after="160"/>
        <w:jc w:val="both"/>
        <w:rPr>
          <w:rFonts w:eastAsia="Aptos" w:cs="Times New Roman"/>
          <w:b/>
          <w:bCs/>
          <w:kern w:val="2"/>
          <w:lang w:val="en-NZ"/>
          <w14:ligatures w14:val="standardContextual"/>
        </w:rPr>
      </w:pPr>
    </w:p>
    <w:p w14:paraId="695ABE38" w14:textId="77777777" w:rsidR="008A3486" w:rsidRPr="00C53126" w:rsidRDefault="008A3486" w:rsidP="008A3486">
      <w:pPr>
        <w:bidi w:val="0"/>
        <w:spacing w:after="160"/>
        <w:jc w:val="both"/>
        <w:rPr>
          <w:rFonts w:eastAsia="Aptos" w:cs="Times New Roman"/>
          <w:b/>
          <w:bCs/>
          <w:kern w:val="2"/>
          <w:lang w:val="en-NZ"/>
          <w14:ligatures w14:val="standardContextual"/>
        </w:rPr>
      </w:pPr>
    </w:p>
    <w:p w14:paraId="30DE1101" w14:textId="77777777" w:rsidR="009021DA" w:rsidRPr="009045D1" w:rsidRDefault="009021DA" w:rsidP="009045D1">
      <w:pPr>
        <w:bidi w:val="0"/>
        <w:spacing w:after="160"/>
        <w:ind w:firstLine="360"/>
        <w:jc w:val="both"/>
        <w:rPr>
          <w:rFonts w:asciiTheme="majorBidi" w:eastAsia="Aptos" w:hAnsiTheme="majorBidi" w:cstheme="majorBidi"/>
          <w:kern w:val="2"/>
          <w:lang w:val="en-NZ"/>
          <w14:ligatures w14:val="standardContextual"/>
        </w:rPr>
      </w:pPr>
    </w:p>
    <w:p w14:paraId="0B7D2465" w14:textId="77777777" w:rsidR="009021DA" w:rsidRPr="009045D1" w:rsidRDefault="009021DA" w:rsidP="009045D1">
      <w:pPr>
        <w:bidi w:val="0"/>
        <w:spacing w:after="160"/>
        <w:ind w:firstLine="360"/>
        <w:jc w:val="both"/>
        <w:rPr>
          <w:rFonts w:asciiTheme="majorBidi" w:eastAsia="Aptos" w:hAnsiTheme="majorBidi" w:cstheme="majorBidi"/>
          <w:b/>
          <w:bCs/>
          <w:kern w:val="2"/>
          <w:lang w:val="en-NZ"/>
          <w14:ligatures w14:val="standardContextual"/>
        </w:rPr>
      </w:pPr>
      <w:r w:rsidRPr="009045D1">
        <w:rPr>
          <w:rFonts w:asciiTheme="majorBidi" w:eastAsia="Aptos" w:hAnsiTheme="majorBidi" w:cstheme="majorBidi"/>
          <w:b/>
          <w:bCs/>
          <w:kern w:val="2"/>
          <w:lang w:val="en-NZ"/>
          <w14:ligatures w14:val="standardContextual"/>
        </w:rPr>
        <w:t>1. Research Problem</w:t>
      </w:r>
    </w:p>
    <w:p w14:paraId="06FCBBCE" w14:textId="5667BAF6" w:rsidR="004F5E19" w:rsidRPr="009045D1" w:rsidRDefault="004F5E19" w:rsidP="009045D1">
      <w:pPr>
        <w:bidi w:val="0"/>
        <w:spacing w:after="160"/>
        <w:ind w:firstLine="360"/>
        <w:jc w:val="both"/>
        <w:rPr>
          <w:rFonts w:asciiTheme="majorBidi" w:hAnsiTheme="majorBidi" w:cstheme="majorBidi"/>
        </w:rPr>
      </w:pPr>
      <w:r w:rsidRPr="009045D1">
        <w:rPr>
          <w:rFonts w:asciiTheme="majorBidi" w:hAnsiTheme="majorBidi" w:cstheme="majorBidi"/>
        </w:rPr>
        <w:t>Managerial Ability is one of the key determinants of the long-term success and survival of companies, as it works to improve the information environment of companies, increase transparency, and reduce information asymmetry between internal and external parties in a dynamic business environment characterized by speed and diversity (Ali, 2021; Baik et al., 2018).</w:t>
      </w:r>
    </w:p>
    <w:p w14:paraId="11D225A5" w14:textId="64EF0E50" w:rsidR="004F5E19" w:rsidRPr="009045D1" w:rsidRDefault="004F5E19" w:rsidP="009045D1">
      <w:pPr>
        <w:bidi w:val="0"/>
        <w:spacing w:after="160"/>
        <w:ind w:firstLine="360"/>
        <w:jc w:val="both"/>
        <w:rPr>
          <w:rFonts w:asciiTheme="majorBidi" w:hAnsiTheme="majorBidi" w:cstheme="majorBidi"/>
        </w:rPr>
      </w:pPr>
      <w:r w:rsidRPr="009045D1">
        <w:rPr>
          <w:rFonts w:asciiTheme="majorBidi" w:hAnsiTheme="majorBidi" w:cstheme="majorBidi"/>
        </w:rPr>
        <w:t>Therefore, paying attention to the managerial capabilities of executive managers (managerial characteristics) – knowledge, talent, reputation, skills, personal experience, and management style or approach – enables managers to better understand the operational, accounting, and legal environment of the company, and helps managers to use available resources efficiently and convert them into revenue, which contributes to improving the company’s performance and increasing its value and competitiveness in the market (</w:t>
      </w:r>
      <w:proofErr w:type="spellStart"/>
      <w:r w:rsidRPr="009045D1">
        <w:rPr>
          <w:rFonts w:asciiTheme="majorBidi" w:hAnsiTheme="majorBidi" w:cstheme="majorBidi"/>
        </w:rPr>
        <w:t>Meligy</w:t>
      </w:r>
      <w:proofErr w:type="spellEnd"/>
      <w:r w:rsidRPr="009045D1">
        <w:rPr>
          <w:rFonts w:asciiTheme="majorBidi" w:hAnsiTheme="majorBidi" w:cstheme="majorBidi"/>
        </w:rPr>
        <w:t>, 2019; Hussein, 2020; Ma et al., 2019).</w:t>
      </w:r>
    </w:p>
    <w:p w14:paraId="3B1C7660" w14:textId="1B3C71F8" w:rsidR="004F5E19" w:rsidRPr="009045D1" w:rsidRDefault="004F5E19" w:rsidP="009045D1">
      <w:pPr>
        <w:bidi w:val="0"/>
        <w:spacing w:after="160"/>
        <w:ind w:firstLine="360"/>
        <w:jc w:val="both"/>
        <w:rPr>
          <w:rFonts w:asciiTheme="majorBidi" w:hAnsiTheme="majorBidi" w:cstheme="majorBidi"/>
        </w:rPr>
      </w:pPr>
      <w:r w:rsidRPr="009045D1">
        <w:rPr>
          <w:rFonts w:asciiTheme="majorBidi" w:hAnsiTheme="majorBidi" w:cstheme="majorBidi"/>
        </w:rPr>
        <w:t>According to The Upper Echelons Theory, which indicated that one of the most important factors affecting financial policies and company results, and thus appropriate accounting disclosure that reflects the true financial position of the company, i.e., the appropriate tone of disclosure, is the managerial characteristics of managers. Many studies have relied on this theory, and its results confirmed that the adoption by executive managers of different methods in managing their companies varies according to the degree of their managerial ability, which explains the disparity in the company’s decisions and, consequently, its performance and the value of the company (Al-Saadi et al., 2023; Yung &amp; Chen, 2018; Gan, 2019).</w:t>
      </w:r>
    </w:p>
    <w:p w14:paraId="762CEB63" w14:textId="1372918B" w:rsidR="004F5E19" w:rsidRPr="009045D1" w:rsidRDefault="004F5E19" w:rsidP="009045D1">
      <w:pPr>
        <w:bidi w:val="0"/>
        <w:spacing w:after="160"/>
        <w:ind w:firstLine="360"/>
        <w:jc w:val="both"/>
        <w:rPr>
          <w:rFonts w:asciiTheme="majorBidi" w:hAnsiTheme="majorBidi" w:cstheme="majorBidi"/>
        </w:rPr>
      </w:pPr>
      <w:r w:rsidRPr="009045D1">
        <w:rPr>
          <w:rFonts w:asciiTheme="majorBidi" w:hAnsiTheme="majorBidi" w:cstheme="majorBidi"/>
        </w:rPr>
        <w:t xml:space="preserve">Many previous studies in the accounting literature (Hussein, 2020; Arafa, </w:t>
      </w:r>
      <w:proofErr w:type="spellStart"/>
      <w:r w:rsidRPr="009045D1">
        <w:rPr>
          <w:rFonts w:asciiTheme="majorBidi" w:hAnsiTheme="majorBidi" w:cstheme="majorBidi"/>
        </w:rPr>
        <w:t>Meligy</w:t>
      </w:r>
      <w:proofErr w:type="spellEnd"/>
      <w:r w:rsidRPr="009045D1">
        <w:rPr>
          <w:rFonts w:asciiTheme="majorBidi" w:hAnsiTheme="majorBidi" w:cstheme="majorBidi"/>
        </w:rPr>
        <w:t xml:space="preserve">, 2017; </w:t>
      </w:r>
      <w:proofErr w:type="spellStart"/>
      <w:r w:rsidRPr="009045D1">
        <w:rPr>
          <w:rFonts w:asciiTheme="majorBidi" w:hAnsiTheme="majorBidi" w:cstheme="majorBidi"/>
        </w:rPr>
        <w:t>Elamir</w:t>
      </w:r>
      <w:proofErr w:type="spellEnd"/>
      <w:r w:rsidRPr="009045D1">
        <w:rPr>
          <w:rFonts w:asciiTheme="majorBidi" w:hAnsiTheme="majorBidi" w:cstheme="majorBidi"/>
        </w:rPr>
        <w:t xml:space="preserve"> &amp; Mousam, 2019; Hasan, 2020; Martikainen, 2022; Lou &amp; Zhou, 2017; </w:t>
      </w:r>
      <w:proofErr w:type="spellStart"/>
      <w:r w:rsidRPr="009045D1">
        <w:rPr>
          <w:rFonts w:asciiTheme="majorBidi" w:hAnsiTheme="majorBidi" w:cstheme="majorBidi"/>
        </w:rPr>
        <w:t>Puwanenthiren</w:t>
      </w:r>
      <w:proofErr w:type="spellEnd"/>
      <w:r w:rsidRPr="009045D1">
        <w:rPr>
          <w:rFonts w:asciiTheme="majorBidi" w:hAnsiTheme="majorBidi" w:cstheme="majorBidi"/>
        </w:rPr>
        <w:t>, et al., 2019) have focused on studying the reasons or determinants that explain the change and difference in the level of descriptive accounting disclosure, including the nature of the accounting disclosure tone used in financial reports that describe and explain the company's financial performance. Descriptive disclosure related to the company's performance is of great importance to shareholders, current and potential investors, analysts, and other stakeholders, as using an appropriate accounting disclosure tone helps all stakeholders make sound investment decisions.</w:t>
      </w:r>
    </w:p>
    <w:p w14:paraId="320B2CCE" w14:textId="78A37FA0" w:rsidR="006663FD" w:rsidRPr="009045D1" w:rsidRDefault="006663FD" w:rsidP="009045D1">
      <w:pPr>
        <w:bidi w:val="0"/>
        <w:spacing w:after="160"/>
        <w:ind w:firstLine="360"/>
        <w:jc w:val="both"/>
        <w:rPr>
          <w:rFonts w:asciiTheme="majorBidi" w:hAnsiTheme="majorBidi" w:cstheme="majorBidi"/>
        </w:rPr>
      </w:pPr>
      <w:r w:rsidRPr="009045D1">
        <w:rPr>
          <w:rFonts w:asciiTheme="majorBidi" w:hAnsiTheme="majorBidi" w:cstheme="majorBidi"/>
        </w:rPr>
        <w:lastRenderedPageBreak/>
        <w:t xml:space="preserve">The nature of the accounting disclosure tone is affected by several determinants, the most important of which is the managerial ability of executive managers, as executive managers choose the appropriate tone of disclosure for the news, whether positive or negative, for the information disclosed in the financial reports to represent the financial performance of the company. Also, the change in the nature of the accounting disclosure </w:t>
      </w:r>
      <w:r w:rsidR="00383EB6" w:rsidRPr="009045D1">
        <w:rPr>
          <w:rFonts w:asciiTheme="majorBidi" w:hAnsiTheme="majorBidi" w:cstheme="majorBidi"/>
        </w:rPr>
        <w:t xml:space="preserve">tone </w:t>
      </w:r>
      <w:r w:rsidRPr="009045D1">
        <w:rPr>
          <w:rFonts w:asciiTheme="majorBidi" w:hAnsiTheme="majorBidi" w:cstheme="majorBidi"/>
        </w:rPr>
        <w:t xml:space="preserve">is an important information tool that executive managers may use in the event of a weakness in the company’s information environment (Hassan, 2020; Arafa, </w:t>
      </w:r>
      <w:proofErr w:type="spellStart"/>
      <w:r w:rsidRPr="009045D1">
        <w:rPr>
          <w:rFonts w:asciiTheme="majorBidi" w:hAnsiTheme="majorBidi" w:cstheme="majorBidi"/>
        </w:rPr>
        <w:t>Maliji</w:t>
      </w:r>
      <w:proofErr w:type="spellEnd"/>
      <w:r w:rsidRPr="009045D1">
        <w:rPr>
          <w:rFonts w:asciiTheme="majorBidi" w:hAnsiTheme="majorBidi" w:cstheme="majorBidi"/>
        </w:rPr>
        <w:t>, 2017).</w:t>
      </w:r>
    </w:p>
    <w:p w14:paraId="2A31BA80" w14:textId="1BDCBADE" w:rsidR="00F32284" w:rsidRPr="009045D1" w:rsidRDefault="002E73AD" w:rsidP="009045D1">
      <w:pPr>
        <w:bidi w:val="0"/>
        <w:spacing w:after="160"/>
        <w:ind w:firstLine="360"/>
        <w:jc w:val="both"/>
        <w:rPr>
          <w:rFonts w:asciiTheme="majorBidi" w:hAnsiTheme="majorBidi" w:cstheme="majorBidi"/>
        </w:rPr>
      </w:pPr>
      <w:r w:rsidRPr="009045D1">
        <w:rPr>
          <w:rFonts w:asciiTheme="majorBidi" w:hAnsiTheme="majorBidi" w:cstheme="majorBidi"/>
        </w:rPr>
        <w:t xml:space="preserve">The nature of the accounting disclosure tone used in financial reports affects the first impressions of report users, as the tone of disclosure affects the decisions of stakeholders, and managers strategically manipulate the opinions and decisions of shareholders, investors and stakeholders through descriptive disclosure (Arafa and </w:t>
      </w:r>
      <w:proofErr w:type="spellStart"/>
      <w:r w:rsidRPr="009045D1">
        <w:rPr>
          <w:rFonts w:asciiTheme="majorBidi" w:hAnsiTheme="majorBidi" w:cstheme="majorBidi"/>
        </w:rPr>
        <w:t>Meligy</w:t>
      </w:r>
      <w:proofErr w:type="spellEnd"/>
      <w:r w:rsidRPr="009045D1">
        <w:rPr>
          <w:rFonts w:asciiTheme="majorBidi" w:hAnsiTheme="majorBidi" w:cstheme="majorBidi"/>
        </w:rPr>
        <w:t>, 2017).</w:t>
      </w:r>
    </w:p>
    <w:p w14:paraId="68D5A276" w14:textId="773ECA41" w:rsidR="002E73AD" w:rsidRPr="009045D1" w:rsidRDefault="002E73AD" w:rsidP="009045D1">
      <w:pPr>
        <w:bidi w:val="0"/>
        <w:spacing w:after="160"/>
        <w:ind w:firstLine="360"/>
        <w:jc w:val="both"/>
        <w:rPr>
          <w:rFonts w:asciiTheme="majorBidi" w:hAnsiTheme="majorBidi" w:cstheme="majorBidi"/>
        </w:rPr>
      </w:pPr>
      <w:r w:rsidRPr="009045D1">
        <w:rPr>
          <w:rFonts w:asciiTheme="majorBidi" w:hAnsiTheme="majorBidi" w:cstheme="majorBidi"/>
        </w:rPr>
        <w:t xml:space="preserve">Accordingly, the managerial ability of executive managers affects the nature of the accounting disclosure tone, whether positive or negative, in financial reports when evaluating the company's financial performance and represents the true position of the company, as this is reflected in making sound investment decisions for all stakeholders and reducing information asymmetry between management and all current or potential stakeholders. However, </w:t>
      </w:r>
      <w:r w:rsidR="004752B4" w:rsidRPr="009045D1">
        <w:rPr>
          <w:rFonts w:asciiTheme="majorBidi" w:hAnsiTheme="majorBidi" w:cstheme="majorBidi"/>
        </w:rPr>
        <w:t>suppose executive managers use personal motives to alter the tone of accounting disclosure, i.e., engage in opportunistic behavior to conceal or modify information when evaluating the company's performance. In that case, this leads to misleading financial reports, which negatively impact the decisions of all stakeholders and exacerbate</w:t>
      </w:r>
      <w:r w:rsidRPr="009045D1">
        <w:rPr>
          <w:rFonts w:asciiTheme="majorBidi" w:hAnsiTheme="majorBidi" w:cstheme="majorBidi"/>
        </w:rPr>
        <w:t xml:space="preserve"> information asymmetry.</w:t>
      </w:r>
    </w:p>
    <w:p w14:paraId="630B5664" w14:textId="4D54764F" w:rsidR="002A7400" w:rsidRPr="009045D1" w:rsidRDefault="002A7400" w:rsidP="009045D1">
      <w:pPr>
        <w:bidi w:val="0"/>
        <w:spacing w:after="160"/>
        <w:ind w:firstLine="360"/>
        <w:jc w:val="both"/>
        <w:rPr>
          <w:rFonts w:asciiTheme="majorBidi" w:hAnsiTheme="majorBidi" w:cstheme="majorBidi"/>
        </w:rPr>
      </w:pPr>
      <w:r w:rsidRPr="009045D1">
        <w:rPr>
          <w:rFonts w:asciiTheme="majorBidi" w:hAnsiTheme="majorBidi" w:cstheme="majorBidi"/>
        </w:rPr>
        <w:t>It is clear from the above that the studies that dealt with the impact of the managerial ability of executive managers on the tone of accounting disclosure, whether positive or negative, and on the value of the company did not provide conclusive evidence regarding the nature of this relationship between the variables. Moreover, most of these studies were applied in advanced environments and during different time periods, which differ in their characteristics from emerging markets. This represents a motivation for the current study, which aims to analyze this relationship in the Egyptian environment, by studying the impact of the managerial ability of executive managers on the tone of accounting disclosure and the value of the company, by applying it to companies listed on the Egyptian Stock Exchange, which is considered one of the emerging markets.</w:t>
      </w:r>
    </w:p>
    <w:p w14:paraId="392A799A" w14:textId="2C38CD38" w:rsidR="00DC6D99" w:rsidRPr="009045D1" w:rsidRDefault="00DC6D99" w:rsidP="009045D1">
      <w:pPr>
        <w:bidi w:val="0"/>
        <w:spacing w:after="160"/>
        <w:ind w:firstLine="360"/>
        <w:jc w:val="both"/>
        <w:rPr>
          <w:rFonts w:asciiTheme="majorBidi" w:hAnsiTheme="majorBidi" w:cstheme="majorBidi"/>
          <w:rtl/>
        </w:rPr>
      </w:pPr>
      <w:r w:rsidRPr="009045D1">
        <w:rPr>
          <w:rFonts w:asciiTheme="majorBidi" w:hAnsiTheme="majorBidi" w:cstheme="majorBidi"/>
        </w:rPr>
        <w:t>Accordingly, the research problem can be formulated in the following main question: What is the impact of executive managerial competence on the tone of accounting disclosure and company value in companies listed on the Egyptian Stock Exchange? This main question branches into the following sub-questions:</w:t>
      </w:r>
    </w:p>
    <w:p w14:paraId="500B9697" w14:textId="1A25AD25" w:rsidR="00DC6D99" w:rsidRPr="009045D1" w:rsidRDefault="00DC6D99" w:rsidP="009045D1">
      <w:pPr>
        <w:bidi w:val="0"/>
        <w:spacing w:after="160"/>
        <w:ind w:firstLine="360"/>
        <w:jc w:val="both"/>
        <w:rPr>
          <w:rFonts w:asciiTheme="majorBidi" w:hAnsiTheme="majorBidi" w:cstheme="majorBidi"/>
          <w:rtl/>
        </w:rPr>
      </w:pPr>
      <w:r w:rsidRPr="009045D1">
        <w:rPr>
          <w:rFonts w:asciiTheme="majorBidi" w:hAnsiTheme="majorBidi" w:cstheme="majorBidi"/>
        </w:rPr>
        <w:lastRenderedPageBreak/>
        <w:t>- What is the impact of executive managerial competence on the tone of accounting disclosure?</w:t>
      </w:r>
    </w:p>
    <w:p w14:paraId="0B3FDEE0" w14:textId="32702914" w:rsidR="00DC6D99" w:rsidRPr="009045D1" w:rsidRDefault="00DC6D99" w:rsidP="009045D1">
      <w:pPr>
        <w:bidi w:val="0"/>
        <w:spacing w:after="160"/>
        <w:ind w:firstLine="360"/>
        <w:jc w:val="both"/>
        <w:rPr>
          <w:rFonts w:asciiTheme="majorBidi" w:hAnsiTheme="majorBidi" w:cstheme="majorBidi"/>
          <w:rtl/>
        </w:rPr>
      </w:pPr>
      <w:r w:rsidRPr="009045D1">
        <w:rPr>
          <w:rFonts w:asciiTheme="majorBidi" w:hAnsiTheme="majorBidi" w:cstheme="majorBidi"/>
        </w:rPr>
        <w:t>- What is the impact of executive managerial competence on a positive disclosure tone?</w:t>
      </w:r>
    </w:p>
    <w:p w14:paraId="779279B1" w14:textId="13E4A66E" w:rsidR="00DC6D99" w:rsidRPr="009045D1" w:rsidRDefault="00DC6D99" w:rsidP="009045D1">
      <w:pPr>
        <w:bidi w:val="0"/>
        <w:spacing w:after="160"/>
        <w:ind w:firstLine="360"/>
        <w:jc w:val="both"/>
        <w:rPr>
          <w:rFonts w:asciiTheme="majorBidi" w:hAnsiTheme="majorBidi" w:cstheme="majorBidi"/>
          <w:rtl/>
        </w:rPr>
      </w:pPr>
      <w:r w:rsidRPr="009045D1">
        <w:rPr>
          <w:rFonts w:asciiTheme="majorBidi" w:hAnsiTheme="majorBidi" w:cstheme="majorBidi"/>
        </w:rPr>
        <w:t>- What is the impact of executive managerial competence on a negative disclosure tone?</w:t>
      </w:r>
    </w:p>
    <w:p w14:paraId="20EFAA0C" w14:textId="0BA36B0D" w:rsidR="00DC6D99" w:rsidRPr="009045D1" w:rsidRDefault="00DC6D99" w:rsidP="009045D1">
      <w:pPr>
        <w:bidi w:val="0"/>
        <w:spacing w:after="160"/>
        <w:ind w:firstLine="360"/>
        <w:jc w:val="both"/>
        <w:rPr>
          <w:rFonts w:asciiTheme="majorBidi" w:hAnsiTheme="majorBidi" w:cstheme="majorBidi"/>
          <w:rtl/>
        </w:rPr>
      </w:pPr>
      <w:r w:rsidRPr="009045D1">
        <w:rPr>
          <w:rFonts w:asciiTheme="majorBidi" w:hAnsiTheme="majorBidi" w:cstheme="majorBidi"/>
        </w:rPr>
        <w:t>- What is the impact of executive managerial competence on company value?</w:t>
      </w:r>
    </w:p>
    <w:p w14:paraId="006CA7C5" w14:textId="255B474F" w:rsidR="00DC6D99" w:rsidRPr="009045D1" w:rsidRDefault="00DC6D99" w:rsidP="009045D1">
      <w:pPr>
        <w:bidi w:val="0"/>
        <w:spacing w:after="160"/>
        <w:ind w:firstLine="360"/>
        <w:jc w:val="both"/>
        <w:rPr>
          <w:rFonts w:asciiTheme="majorBidi" w:hAnsiTheme="majorBidi" w:cstheme="majorBidi"/>
        </w:rPr>
      </w:pPr>
      <w:r w:rsidRPr="009045D1">
        <w:rPr>
          <w:rFonts w:asciiTheme="majorBidi" w:hAnsiTheme="majorBidi" w:cstheme="majorBidi"/>
        </w:rPr>
        <w:t>- What is the impact of executive managerial competence on company value during the COVID-19 pandemic?</w:t>
      </w:r>
    </w:p>
    <w:p w14:paraId="48627CDF" w14:textId="032421AA" w:rsidR="00EA72C3" w:rsidRPr="009045D1" w:rsidRDefault="00EA72C3" w:rsidP="009045D1">
      <w:pPr>
        <w:bidi w:val="0"/>
        <w:spacing w:after="160"/>
        <w:ind w:firstLine="360"/>
        <w:jc w:val="both"/>
        <w:rPr>
          <w:rFonts w:asciiTheme="majorBidi" w:eastAsia="Aptos" w:hAnsiTheme="majorBidi" w:cstheme="majorBidi"/>
          <w:b/>
          <w:bCs/>
          <w:kern w:val="2"/>
          <w:rtl/>
          <w:lang w:val="en-NZ"/>
          <w14:ligatures w14:val="standardContextual"/>
        </w:rPr>
      </w:pPr>
      <w:r w:rsidRPr="009045D1">
        <w:rPr>
          <w:rFonts w:asciiTheme="majorBidi" w:eastAsia="Aptos" w:hAnsiTheme="majorBidi" w:cstheme="majorBidi"/>
          <w:b/>
          <w:bCs/>
          <w:kern w:val="2"/>
          <w:lang w:val="en-NZ"/>
          <w14:ligatures w14:val="standardContextual"/>
        </w:rPr>
        <w:t>2. Research Objectives:</w:t>
      </w:r>
    </w:p>
    <w:p w14:paraId="683B69A2" w14:textId="6BF0AE80" w:rsidR="00EA72C3" w:rsidRPr="009045D1" w:rsidRDefault="00EA72C3"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The main objective of this research is to measure the impact of managerial ability on the tone of accounting disclosure and company value in companies listed on the Egyptian Stock Exchange. The following sub-objectives stem from this main objective:</w:t>
      </w:r>
    </w:p>
    <w:p w14:paraId="064BF4EE" w14:textId="76A40209" w:rsidR="00EA72C3" w:rsidRPr="009045D1" w:rsidRDefault="00EA72C3"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Studying the impact of managerial ability on the tone of accounting disclosure.</w:t>
      </w:r>
    </w:p>
    <w:p w14:paraId="3C486F7D" w14:textId="14B3230F" w:rsidR="00EA72C3" w:rsidRPr="009045D1" w:rsidRDefault="00EA72C3"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Studying the impact of managerial ability on a positive disclosure tone.</w:t>
      </w:r>
    </w:p>
    <w:p w14:paraId="4212F85E" w14:textId="4CF0187E" w:rsidR="00EA72C3" w:rsidRPr="009045D1" w:rsidRDefault="00EA72C3"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Studying the impact of managerial ability on a negative disclosure tone.</w:t>
      </w:r>
    </w:p>
    <w:p w14:paraId="5C053701" w14:textId="2D271CC0" w:rsidR="00EA72C3" w:rsidRPr="009045D1" w:rsidRDefault="00EA72C3"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Studying the impact of managerial ability on company value.</w:t>
      </w:r>
    </w:p>
    <w:p w14:paraId="7DC915BD" w14:textId="5CCD4214" w:rsidR="002731F0" w:rsidRPr="009045D1" w:rsidRDefault="00EA72C3"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 Studying the impact of managerial ability on company value during the COVID-19 pandemic.</w:t>
      </w:r>
    </w:p>
    <w:p w14:paraId="38D787DF" w14:textId="3E25CF13" w:rsidR="00EA72C3" w:rsidRPr="009045D1" w:rsidRDefault="00EA72C3" w:rsidP="009045D1">
      <w:pPr>
        <w:bidi w:val="0"/>
        <w:spacing w:after="160"/>
        <w:ind w:firstLine="360"/>
        <w:jc w:val="both"/>
        <w:rPr>
          <w:rFonts w:asciiTheme="majorBidi" w:eastAsia="Aptos" w:hAnsiTheme="majorBidi" w:cstheme="majorBidi"/>
          <w:b/>
          <w:bCs/>
          <w:kern w:val="2"/>
          <w:lang w:val="en-NZ"/>
          <w14:ligatures w14:val="standardContextual"/>
        </w:rPr>
      </w:pPr>
      <w:r w:rsidRPr="009045D1">
        <w:rPr>
          <w:rFonts w:asciiTheme="majorBidi" w:eastAsia="Aptos" w:hAnsiTheme="majorBidi" w:cstheme="majorBidi"/>
          <w:b/>
          <w:bCs/>
          <w:kern w:val="2"/>
          <w:lang w:val="en-NZ"/>
          <w14:ligatures w14:val="standardContextual"/>
        </w:rPr>
        <w:t>3.  Research Importance:</w:t>
      </w:r>
    </w:p>
    <w:p w14:paraId="3F843840" w14:textId="77777777" w:rsidR="00EA72C3" w:rsidRPr="009045D1" w:rsidRDefault="00EA72C3"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The research derives its importance from the importance of the topic it addresses. Hence, the importance of the research is represented in:</w:t>
      </w:r>
    </w:p>
    <w:p w14:paraId="732A1398" w14:textId="4E6EB89B" w:rsidR="00EA72C3" w:rsidRPr="009045D1" w:rsidRDefault="00EA72C3"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 Providing an applied guide based on companies listed on the Egyptian Stock Exchange, as part of emerging economies, on the impact of the managerial ability of executive managers on the tone of accounting disclosure, whether positive or negative, and the value of the company. The importance of this comes in light of the exposure of the Egyptian environment to economic and political risks, in addition to the impact of the Corona pandemic crisis, which affected the information disclosed in financial statements and reports.</w:t>
      </w:r>
    </w:p>
    <w:p w14:paraId="42FE3EF6" w14:textId="32D74E4F" w:rsidR="00317519" w:rsidRPr="009045D1" w:rsidRDefault="00317519"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 xml:space="preserve">Furthermore, the findings of this research may be of interest to boards of directors, stakeholders, standard-setters, and regulatory bodies. The analysis of managerial capability reveals that executives with superior managerial abilities, compared to their counterparts in competing companies, are better equipped to </w:t>
      </w:r>
      <w:r w:rsidRPr="009045D1">
        <w:rPr>
          <w:rFonts w:asciiTheme="majorBidi" w:eastAsia="Aptos" w:hAnsiTheme="majorBidi" w:cstheme="majorBidi"/>
          <w:kern w:val="2"/>
          <w:lang w:val="en-NZ"/>
          <w14:ligatures w14:val="standardContextual"/>
        </w:rPr>
        <w:lastRenderedPageBreak/>
        <w:t>identify and communicate appropriate investment opportunities within the company. This allows for more transparent financial reporting and statements, thereby reducing information asymmetry between executives and all stakeholders.</w:t>
      </w:r>
    </w:p>
    <w:p w14:paraId="79E9B850" w14:textId="77777777" w:rsidR="00317519" w:rsidRPr="009045D1" w:rsidRDefault="00317519" w:rsidP="009045D1">
      <w:pPr>
        <w:bidi w:val="0"/>
        <w:spacing w:after="160"/>
        <w:ind w:firstLine="360"/>
        <w:jc w:val="both"/>
        <w:rPr>
          <w:rFonts w:asciiTheme="majorBidi" w:eastAsia="Aptos" w:hAnsiTheme="majorBidi" w:cstheme="majorBidi"/>
          <w:b/>
          <w:bCs/>
          <w:kern w:val="2"/>
          <w:lang w:val="en-NZ"/>
          <w14:ligatures w14:val="standardContextual"/>
        </w:rPr>
      </w:pPr>
      <w:r w:rsidRPr="009045D1">
        <w:rPr>
          <w:rFonts w:asciiTheme="majorBidi" w:eastAsia="Aptos" w:hAnsiTheme="majorBidi" w:cstheme="majorBidi"/>
          <w:b/>
          <w:bCs/>
          <w:kern w:val="2"/>
          <w:lang w:val="en-NZ"/>
          <w14:ligatures w14:val="standardContextual"/>
        </w:rPr>
        <w:t>4. Research Methodology:</w:t>
      </w:r>
    </w:p>
    <w:p w14:paraId="162894AF" w14:textId="1650DF15" w:rsidR="00317519" w:rsidRPr="009045D1" w:rsidRDefault="00317519"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The researcher employed an inductive approach to review accounting literature related to the research topic, utilizing it in formulating the theoretical framework. She also relied on a deductive approach to explore and interpret the relationship between executive managers' managerial competence, the tone of accounting disclosure (whether positive or negative), and company value.</w:t>
      </w:r>
    </w:p>
    <w:p w14:paraId="41FE8E72" w14:textId="03356093" w:rsidR="00E333D4" w:rsidRPr="009045D1" w:rsidRDefault="00E333D4"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The researcher also presented an applied study based on the content analysis method to examine the annual financial reports of companies listed on the Egyptian Stock Exchange, during the period from 2018 to 2023. The study aimed to develop models to measure these relationships and test the research hypotheses.</w:t>
      </w:r>
    </w:p>
    <w:p w14:paraId="414A4EDB" w14:textId="12EE58A3" w:rsidR="004C1EDE" w:rsidRPr="009045D1" w:rsidRDefault="004C1EDE"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b/>
          <w:bCs/>
          <w:kern w:val="2"/>
          <w:lang w:val="en-NZ"/>
          <w14:ligatures w14:val="standardContextual"/>
        </w:rPr>
        <w:t>5. Scope and Limitations of the Research</w:t>
      </w:r>
      <w:r w:rsidRPr="009045D1">
        <w:rPr>
          <w:rFonts w:asciiTheme="majorBidi" w:eastAsia="Aptos" w:hAnsiTheme="majorBidi" w:cstheme="majorBidi"/>
          <w:kern w:val="2"/>
          <w:lang w:val="en-NZ"/>
          <w14:ligatures w14:val="standardContextual"/>
        </w:rPr>
        <w:t>:</w:t>
      </w:r>
    </w:p>
    <w:p w14:paraId="3018BEA7" w14:textId="09C199D2" w:rsidR="004C1EDE" w:rsidRPr="009045D1" w:rsidRDefault="004C1EDE" w:rsidP="009045D1">
      <w:pPr>
        <w:bidi w:val="0"/>
        <w:spacing w:after="160"/>
        <w:ind w:firstLine="360"/>
        <w:jc w:val="both"/>
        <w:rPr>
          <w:rFonts w:asciiTheme="majorBidi" w:eastAsia="Aptos" w:hAnsiTheme="majorBidi" w:cstheme="majorBidi"/>
          <w:kern w:val="2"/>
          <w:lang w:val="en-NZ"/>
          <w14:ligatures w14:val="standardContextual"/>
        </w:rPr>
      </w:pPr>
      <w:r w:rsidRPr="009045D1">
        <w:rPr>
          <w:rFonts w:asciiTheme="majorBidi" w:eastAsia="Aptos" w:hAnsiTheme="majorBidi" w:cstheme="majorBidi"/>
          <w:kern w:val="2"/>
          <w:lang w:val="en-NZ"/>
          <w14:ligatures w14:val="standardContextual"/>
        </w:rPr>
        <w:t>This research is limited to studying the impact of managerial ability, the tone of accounting disclosure (both positive and negative), and company value. The study focuses on companies listed on the Egyptian Stock Exchange (EGX 100 index) during the period from 2018 to 2023. Financial companies and banks are excluded from this scope due to their unique nature and subjection to different legal and regulatory rules and procedures. Furthermore, the generalizability of the results is contingent upon the limitations of this applied study. The study used the scale (Demerjian et al., 2012) to determine the degree of managerial ability.</w:t>
      </w:r>
    </w:p>
    <w:p w14:paraId="1C3585C4" w14:textId="0726CEBE" w:rsidR="004F1752" w:rsidRPr="009045D1" w:rsidRDefault="004F1752" w:rsidP="009045D1">
      <w:pPr>
        <w:bidi w:val="0"/>
        <w:spacing w:after="160"/>
        <w:ind w:firstLine="360"/>
        <w:jc w:val="both"/>
        <w:rPr>
          <w:rFonts w:asciiTheme="majorBidi" w:eastAsia="Aptos" w:hAnsiTheme="majorBidi" w:cstheme="majorBidi"/>
          <w:b/>
          <w:bCs/>
          <w:kern w:val="2"/>
          <w:rtl/>
          <w:lang w:val="en-NZ"/>
          <w14:ligatures w14:val="standardContextual"/>
        </w:rPr>
      </w:pPr>
      <w:r w:rsidRPr="009045D1">
        <w:rPr>
          <w:rFonts w:asciiTheme="majorBidi" w:eastAsia="Aptos" w:hAnsiTheme="majorBidi" w:cstheme="majorBidi"/>
          <w:b/>
          <w:bCs/>
          <w:kern w:val="2"/>
          <w:lang w:val="en-NZ"/>
          <w14:ligatures w14:val="standardContextual"/>
        </w:rPr>
        <w:t>6. Research Hypotheses:</w:t>
      </w:r>
    </w:p>
    <w:p w14:paraId="426E9122" w14:textId="1E4C41A2" w:rsidR="004F1752" w:rsidRPr="009045D1" w:rsidRDefault="004F1752"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The researcher can derive the research hypotheses as follows:</w:t>
      </w:r>
    </w:p>
    <w:p w14:paraId="135C2CBC" w14:textId="0918C7D9" w:rsidR="004F1752" w:rsidRPr="009045D1" w:rsidRDefault="00276E20" w:rsidP="009045D1">
      <w:pPr>
        <w:bidi w:val="0"/>
        <w:spacing w:after="1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xml:space="preserve">H1: </w:t>
      </w:r>
      <w:r w:rsidR="004F1752" w:rsidRPr="009045D1">
        <w:rPr>
          <w:rFonts w:asciiTheme="majorBidi" w:eastAsia="Aptos" w:hAnsiTheme="majorBidi" w:cstheme="majorBidi"/>
          <w:kern w:val="2"/>
          <w:lang w:val="en-NZ"/>
          <w14:ligatures w14:val="standardContextual"/>
        </w:rPr>
        <w:t>"There is a statistically significant relationship between managerial ability and the accounting disclosure tone."</w:t>
      </w:r>
    </w:p>
    <w:p w14:paraId="1F22FF27" w14:textId="38B16D79" w:rsidR="004F1752" w:rsidRPr="009045D1" w:rsidRDefault="004F1752"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To prove this hypothesis, the following two sub-hypotheses can be derived:</w:t>
      </w:r>
    </w:p>
    <w:p w14:paraId="3FF2CB8E" w14:textId="216F872C" w:rsidR="004F1752" w:rsidRPr="009045D1" w:rsidRDefault="00276E20"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H1a</w:t>
      </w:r>
      <w:r w:rsidR="004F1752" w:rsidRPr="009045D1">
        <w:rPr>
          <w:rFonts w:asciiTheme="majorBidi" w:eastAsia="Aptos" w:hAnsiTheme="majorBidi" w:cstheme="majorBidi"/>
          <w:kern w:val="2"/>
          <w:lang w:val="en-NZ"/>
          <w14:ligatures w14:val="standardContextual"/>
        </w:rPr>
        <w:t>: "There is a statistically significant relationship between managerial ability and the tone of positive disclosure."</w:t>
      </w:r>
    </w:p>
    <w:p w14:paraId="72680194" w14:textId="73AF26C7" w:rsidR="004F1752" w:rsidRPr="009045D1" w:rsidRDefault="00276E20"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H1b</w:t>
      </w:r>
      <w:r w:rsidR="004F1752" w:rsidRPr="009045D1">
        <w:rPr>
          <w:rFonts w:asciiTheme="majorBidi" w:eastAsia="Aptos" w:hAnsiTheme="majorBidi" w:cstheme="majorBidi"/>
          <w:kern w:val="2"/>
          <w:lang w:val="en-NZ"/>
          <w14:ligatures w14:val="standardContextual"/>
        </w:rPr>
        <w:t>: "There is a statistically significant relationship between the managerial ability and the tone of negative disclosure."</w:t>
      </w:r>
    </w:p>
    <w:p w14:paraId="06CE8EBB" w14:textId="2468AD60" w:rsidR="004F1752" w:rsidRPr="009045D1" w:rsidRDefault="00276E20" w:rsidP="009045D1">
      <w:pPr>
        <w:bidi w:val="0"/>
        <w:spacing w:after="1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H2</w:t>
      </w:r>
      <w:r w:rsidR="004F1752" w:rsidRPr="009045D1">
        <w:rPr>
          <w:rFonts w:asciiTheme="majorBidi" w:eastAsia="Aptos" w:hAnsiTheme="majorBidi" w:cstheme="majorBidi"/>
          <w:kern w:val="2"/>
          <w:lang w:val="en-NZ"/>
          <w14:ligatures w14:val="standardContextual"/>
        </w:rPr>
        <w:t>: "There is a statistically significant relationship between managerial ability and the value of the company."</w:t>
      </w:r>
    </w:p>
    <w:p w14:paraId="035BFD6C" w14:textId="3E0C29DF" w:rsidR="00317519" w:rsidRPr="009045D1" w:rsidRDefault="00276E20" w:rsidP="009045D1">
      <w:pPr>
        <w:bidi w:val="0"/>
        <w:spacing w:after="1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H3</w:t>
      </w:r>
      <w:r w:rsidR="004F1752" w:rsidRPr="009045D1">
        <w:rPr>
          <w:rFonts w:asciiTheme="majorBidi" w:eastAsia="Aptos" w:hAnsiTheme="majorBidi" w:cstheme="majorBidi"/>
          <w:kern w:val="2"/>
          <w:lang w:val="en-NZ"/>
          <w14:ligatures w14:val="standardContextual"/>
        </w:rPr>
        <w:t xml:space="preserve">: "The impact of managerial </w:t>
      </w:r>
      <w:r w:rsidR="004F1752" w:rsidRPr="009045D1">
        <w:rPr>
          <w:rFonts w:asciiTheme="majorBidi" w:eastAsia="Aptos" w:hAnsiTheme="majorBidi" w:cstheme="majorBidi"/>
          <w:kern w:val="2"/>
          <w14:ligatures w14:val="standardContextual"/>
        </w:rPr>
        <w:t>ability</w:t>
      </w:r>
      <w:r w:rsidR="004F1752" w:rsidRPr="009045D1">
        <w:rPr>
          <w:rFonts w:asciiTheme="majorBidi" w:eastAsia="Aptos" w:hAnsiTheme="majorBidi" w:cstheme="majorBidi"/>
          <w:kern w:val="2"/>
          <w:lang w:val="en-NZ"/>
          <w14:ligatures w14:val="standardContextual"/>
        </w:rPr>
        <w:t xml:space="preserve"> on the value of the company differs during the COVID-19 pandemic."</w:t>
      </w:r>
    </w:p>
    <w:p w14:paraId="4314E26B" w14:textId="77777777" w:rsidR="00B83234" w:rsidRPr="009045D1" w:rsidRDefault="00B83234" w:rsidP="009045D1">
      <w:pPr>
        <w:bidi w:val="0"/>
        <w:spacing w:after="160"/>
        <w:ind w:firstLine="360"/>
        <w:jc w:val="both"/>
        <w:rPr>
          <w:rFonts w:asciiTheme="majorBidi" w:eastAsia="Aptos" w:hAnsiTheme="majorBidi" w:cstheme="majorBidi"/>
          <w:b/>
          <w:bCs/>
          <w:kern w:val="2"/>
          <w:lang w:val="en-NZ"/>
          <w14:ligatures w14:val="standardContextual"/>
        </w:rPr>
      </w:pPr>
      <w:r w:rsidRPr="009045D1">
        <w:rPr>
          <w:rFonts w:asciiTheme="majorBidi" w:eastAsia="Aptos" w:hAnsiTheme="majorBidi" w:cstheme="majorBidi"/>
          <w:b/>
          <w:bCs/>
          <w:kern w:val="2"/>
          <w:lang w:val="en-NZ"/>
          <w14:ligatures w14:val="standardContextual"/>
        </w:rPr>
        <w:lastRenderedPageBreak/>
        <w:t>7. Research Plan:</w:t>
      </w:r>
    </w:p>
    <w:p w14:paraId="70B137F6" w14:textId="3B577B99" w:rsidR="00B83234" w:rsidRPr="009045D1" w:rsidRDefault="00B83234"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Based on the importance of the research and in order to achieve its objectives, and in light of the problem and answering the research questions, the research was completed as follows:</w:t>
      </w:r>
    </w:p>
    <w:p w14:paraId="0855AB15" w14:textId="59BCCED4" w:rsidR="00B83234" w:rsidRPr="009045D1" w:rsidRDefault="00B83234"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The second section presents the theoretical and conceptual framework of the relevant research variables, previous studies, and hypothesis derivation. The third section deals with the design of the applied study and the construction of the study models. The fourth section deals with the analysis of the results of the applied study and the testing of the hypotheses. Finally, the fifth section deals with the results, recommendations, and future research directions.</w:t>
      </w:r>
    </w:p>
    <w:p w14:paraId="24CA97FB" w14:textId="662BC856" w:rsidR="00B83234" w:rsidRPr="009045D1" w:rsidRDefault="00B83234" w:rsidP="009045D1">
      <w:pPr>
        <w:bidi w:val="0"/>
        <w:spacing w:after="160"/>
        <w:ind w:firstLine="360"/>
        <w:jc w:val="both"/>
        <w:rPr>
          <w:rFonts w:asciiTheme="majorBidi" w:eastAsia="Aptos" w:hAnsiTheme="majorBidi" w:cstheme="majorBidi"/>
          <w:b/>
          <w:bCs/>
          <w:kern w:val="2"/>
          <w:rtl/>
          <w:lang w:val="en-NZ"/>
          <w14:ligatures w14:val="standardContextual"/>
        </w:rPr>
      </w:pPr>
      <w:r w:rsidRPr="009045D1">
        <w:rPr>
          <w:rFonts w:asciiTheme="majorBidi" w:eastAsia="Aptos" w:hAnsiTheme="majorBidi" w:cstheme="majorBidi"/>
          <w:b/>
          <w:bCs/>
          <w:kern w:val="2"/>
          <w:lang w:val="en-NZ"/>
          <w14:ligatures w14:val="standardContextual"/>
        </w:rPr>
        <w:t>8. Results:</w:t>
      </w:r>
    </w:p>
    <w:p w14:paraId="362B5EF9" w14:textId="0B353015" w:rsidR="00B83234" w:rsidRPr="009045D1" w:rsidRDefault="00B83234"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The most important results of the study, which can be drawn from the theoretical and applied study and the analysis of relevant previous studies, are as follows:</w:t>
      </w:r>
    </w:p>
    <w:p w14:paraId="2E21011E" w14:textId="20912285" w:rsidR="00B83234" w:rsidRPr="009045D1" w:rsidRDefault="00B83234"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Managerial ability consists of a set of characteristics that executive managers possess, enabling them to maintain and make the best use of available economic resources to increase revenues, and to understand the trends of technology, industry and competition to which their companies belong, which is reflected in making decisions efficiently and effectively, reducing conflicts of interest, and achieving sustainable competitive advantages for the company.</w:t>
      </w:r>
    </w:p>
    <w:p w14:paraId="0727FD3D" w14:textId="32001D77" w:rsidR="00B83234" w:rsidRPr="009045D1" w:rsidRDefault="00B83234"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rtl/>
          <w:lang w:val="en-NZ"/>
          <w14:ligatures w14:val="standardContextual"/>
        </w:rPr>
        <w:t xml:space="preserve">- </w:t>
      </w:r>
      <w:r w:rsidRPr="009045D1">
        <w:rPr>
          <w:rFonts w:asciiTheme="majorBidi" w:eastAsia="Aptos" w:hAnsiTheme="majorBidi" w:cstheme="majorBidi"/>
          <w:kern w:val="2"/>
          <w:lang w:val="en-NZ"/>
          <w14:ligatures w14:val="standardContextual"/>
        </w:rPr>
        <w:t>The tone of accounting disclosure refers to the style management uses in framing accounting information in reports, employing positive or negative language intended to influence investors' and stakeholders' perceptions of the company's current and future performance. This tone reflects the level of transparency in disclosure and the extent to which the information presented aligns with reality, which in turn impacts the decisions of investors and all stakeholders.</w:t>
      </w:r>
    </w:p>
    <w:p w14:paraId="3188E0A8" w14:textId="62327337" w:rsidR="00BB7D6F" w:rsidRPr="009045D1" w:rsidRDefault="00BB7D6F"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There is a significant positive effect of managerial ability on positive disclosure tone using the Robust-OLS and PCSE methods; that is, the higher the executive manager's managerial ability, the higher the positive disclosure tone (Luo &amp; Zhou, 2017; Osma et al., 2018; Hasan, 2020).</w:t>
      </w:r>
    </w:p>
    <w:p w14:paraId="663BA477" w14:textId="3073B6A4" w:rsidR="00BB7D6F" w:rsidRPr="009045D1" w:rsidRDefault="00BB7D6F"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There is a significant negative effect of</w:t>
      </w:r>
      <w:r w:rsidRPr="009045D1">
        <w:rPr>
          <w:rFonts w:asciiTheme="majorBidi" w:eastAsia="Aptos" w:hAnsiTheme="majorBidi" w:cstheme="majorBidi"/>
          <w:kern w:val="2"/>
          <w:rtl/>
          <w:lang w:val="en-NZ"/>
          <w14:ligatures w14:val="standardContextual"/>
        </w:rPr>
        <w:t xml:space="preserve"> </w:t>
      </w:r>
      <w:r w:rsidRPr="009045D1">
        <w:rPr>
          <w:rFonts w:asciiTheme="majorBidi" w:eastAsia="Aptos" w:hAnsiTheme="majorBidi" w:cstheme="majorBidi"/>
          <w:kern w:val="2"/>
          <w:lang w:val="en-NZ"/>
          <w14:ligatures w14:val="standardContextual"/>
        </w:rPr>
        <w:t>managerial ability on negative disclosure tone using the Robust-OLS and PCSE methods; that is, the higher the executive manager's managerial ability, the lower the negative disclosure tone (Hasan, 2020; Martikainen, 2022).</w:t>
      </w:r>
    </w:p>
    <w:p w14:paraId="06AAD019" w14:textId="06161306" w:rsidR="00BB7D6F" w:rsidRPr="009045D1" w:rsidRDefault="00BB7D6F" w:rsidP="009045D1">
      <w:pPr>
        <w:bidi w:val="0"/>
        <w:spacing w:after="160"/>
        <w:ind w:firstLine="360"/>
        <w:jc w:val="both"/>
        <w:rPr>
          <w:rFonts w:asciiTheme="majorBidi" w:eastAsia="Aptos" w:hAnsiTheme="majorBidi" w:cstheme="majorBidi"/>
          <w:kern w:val="2"/>
          <w:rtl/>
          <w:lang w:val="en-NZ"/>
          <w14:ligatures w14:val="standardContextual"/>
        </w:rPr>
      </w:pPr>
      <w:r w:rsidRPr="009045D1">
        <w:rPr>
          <w:rFonts w:asciiTheme="majorBidi" w:eastAsia="Aptos" w:hAnsiTheme="majorBidi" w:cstheme="majorBidi"/>
          <w:kern w:val="2"/>
          <w:lang w:val="en-NZ"/>
          <w14:ligatures w14:val="standardContextual"/>
        </w:rPr>
        <w:t xml:space="preserve">- There is a statistically significant positive effect of managerial ability on the tone of accounting disclosure using both the Robust-OLS and PCSE methods. In </w:t>
      </w:r>
      <w:r w:rsidRPr="009045D1">
        <w:rPr>
          <w:rFonts w:asciiTheme="majorBidi" w:eastAsia="Aptos" w:hAnsiTheme="majorBidi" w:cstheme="majorBidi"/>
          <w:kern w:val="2"/>
          <w:lang w:val="en-NZ"/>
          <w14:ligatures w14:val="standardContextual"/>
        </w:rPr>
        <w:lastRenderedPageBreak/>
        <w:t>other words, the higher the managerial ability of the executive, the higher the tone of accounting disclosure (Huang et al., 2014).</w:t>
      </w:r>
    </w:p>
    <w:p w14:paraId="53A4F2B5" w14:textId="13445029" w:rsidR="00BB7D6F" w:rsidRPr="009045D1" w:rsidRDefault="00BB7D6F"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lang w:val="en-NZ"/>
          <w14:ligatures w14:val="standardContextual"/>
        </w:rPr>
        <w:t xml:space="preserve">- There is a statistically significant negative effect of managerial ability on company value (MTB) using both the PCSE and Robust-OLS methods. This may be due to executives possessing high managerial abilities, which increases their confidence and leads them to make high-risk decisions, potentially impacting company value (Cheng &amp; Cheung, 2021; </w:t>
      </w:r>
      <w:proofErr w:type="spellStart"/>
      <w:r w:rsidRPr="009045D1">
        <w:rPr>
          <w:rFonts w:asciiTheme="majorBidi" w:eastAsia="Aptos" w:hAnsiTheme="majorBidi" w:cstheme="majorBidi"/>
          <w:kern w:val="2"/>
          <w:lang w:val="en-NZ"/>
          <w14:ligatures w14:val="standardContextual"/>
        </w:rPr>
        <w:t>Seifzadeh</w:t>
      </w:r>
      <w:proofErr w:type="spellEnd"/>
      <w:r w:rsidRPr="009045D1">
        <w:rPr>
          <w:rFonts w:asciiTheme="majorBidi" w:eastAsia="Aptos" w:hAnsiTheme="majorBidi" w:cstheme="majorBidi"/>
          <w:kern w:val="2"/>
          <w:lang w:val="en-NZ"/>
          <w14:ligatures w14:val="standardContextual"/>
        </w:rPr>
        <w:t>, 2022; Huang &amp; Xiong, 2023; Hussein, 2023).</w:t>
      </w:r>
    </w:p>
    <w:p w14:paraId="1FFD7529" w14:textId="01642743" w:rsidR="005D0550" w:rsidRPr="009045D1" w:rsidRDefault="005D0550"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14:ligatures w14:val="standardContextual"/>
        </w:rPr>
        <w:t xml:space="preserve">- There is a statistically significant positive impact </w:t>
      </w:r>
      <w:proofErr w:type="gramStart"/>
      <w:r w:rsidRPr="009045D1">
        <w:rPr>
          <w:rFonts w:asciiTheme="majorBidi" w:eastAsia="Aptos" w:hAnsiTheme="majorBidi" w:cstheme="majorBidi"/>
          <w:kern w:val="2"/>
          <w14:ligatures w14:val="standardContextual"/>
        </w:rPr>
        <w:t>of  managerial</w:t>
      </w:r>
      <w:proofErr w:type="gramEnd"/>
      <w:r w:rsidRPr="009045D1">
        <w:rPr>
          <w:rFonts w:asciiTheme="majorBidi" w:eastAsia="Aptos" w:hAnsiTheme="majorBidi" w:cstheme="majorBidi"/>
          <w:kern w:val="2"/>
          <w14:ligatures w14:val="standardContextual"/>
        </w:rPr>
        <w:t xml:space="preserve"> ability on company value (MTB) in the context of the Corona pandemic crisis using PCSE and Robust-OLS methods. This is due to the executive manager's ability to make optimal use of the company's available resources, reduce the financial pressures facing the company, and strive to maximize company value, especially during times of crisis such as the Corona pandemic.</w:t>
      </w:r>
    </w:p>
    <w:p w14:paraId="2322609B" w14:textId="77777777" w:rsidR="00F72763" w:rsidRPr="009045D1" w:rsidRDefault="00F72763"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14:ligatures w14:val="standardContextual"/>
        </w:rPr>
        <w:t>9. Recommendations:</w:t>
      </w:r>
    </w:p>
    <w:p w14:paraId="78E0D4D3" w14:textId="77777777" w:rsidR="00F72763" w:rsidRPr="009045D1" w:rsidRDefault="00F72763"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14:ligatures w14:val="standardContextual"/>
        </w:rPr>
        <w:t>In light of the findings, the researcher recommends the following:</w:t>
      </w:r>
    </w:p>
    <w:p w14:paraId="2A15666A" w14:textId="2757437C" w:rsidR="00F72763" w:rsidRPr="009045D1" w:rsidRDefault="00F72763"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t>- Activating corporate governance mechanisms to direct managerial capabilities towards improving company performance and achieving sustainable goals, and ensuring that power is not abused for short-term gains at the expense of long-term stability.</w:t>
      </w:r>
    </w:p>
    <w:p w14:paraId="6109C148" w14:textId="1206BB97" w:rsidR="00F72763" w:rsidRPr="009045D1" w:rsidRDefault="00F72763"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14:ligatures w14:val="standardContextual"/>
        </w:rPr>
        <w:t>- Obligating companies to apply standardized disclosure criteria that ensure the objective and transparent presentation of financial information.</w:t>
      </w:r>
    </w:p>
    <w:p w14:paraId="3FB51541" w14:textId="34098F43" w:rsidR="00F72763" w:rsidRPr="009045D1" w:rsidRDefault="00F72763"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14:ligatures w14:val="standardContextual"/>
        </w:rPr>
        <w:t>- Obligating companies listed on the stock exchange to prepare clear and balanced financial reports that accurately reflect the company’s financial reality, while monitoring the tone of accounting disclosure to avoid an excessive tendency towards optimism or pessimism, and ensuring the presentation of a balanced picture that reflects opportunities and challenges.</w:t>
      </w:r>
    </w:p>
    <w:p w14:paraId="12AAA3CE" w14:textId="2F96A2FF" w:rsidR="00F72763" w:rsidRPr="009045D1" w:rsidRDefault="00F72763"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t>- Requiring companies to prepare periodic reports on the alignment of their accounting disclosures with their actual financial performance, and publishing these reports for investors and stakeholders to enhance trust and reduce information asymmetry.</w:t>
      </w:r>
    </w:p>
    <w:p w14:paraId="69421008" w14:textId="375AC079" w:rsidR="00F72763" w:rsidRPr="009045D1" w:rsidRDefault="00F72763"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t>- Reducing overconfidence among executives by organizing regular training programs to raise their awareness of the risks of over-reliance on information, while encouraging decision-making based on scientific analysis and objective evaluation.</w:t>
      </w:r>
    </w:p>
    <w:p w14:paraId="66326E9C" w14:textId="3FD7E1EB" w:rsidR="00932CCB" w:rsidRPr="00351B84" w:rsidRDefault="00932CCB" w:rsidP="003375D5">
      <w:pPr>
        <w:bidi w:val="0"/>
        <w:spacing w:after="160"/>
        <w:ind w:firstLine="360"/>
        <w:jc w:val="both"/>
        <w:rPr>
          <w:rFonts w:asciiTheme="majorBidi" w:eastAsia="Aptos" w:hAnsiTheme="majorBidi" w:cstheme="majorBidi"/>
          <w:b/>
          <w:bCs/>
          <w:kern w:val="2"/>
          <w:rtl/>
          <w14:ligatures w14:val="standardContextual"/>
        </w:rPr>
      </w:pPr>
      <w:r w:rsidRPr="00351B84">
        <w:rPr>
          <w:rFonts w:asciiTheme="majorBidi" w:eastAsia="Aptos" w:hAnsiTheme="majorBidi" w:cstheme="majorBidi"/>
          <w:b/>
          <w:bCs/>
          <w:kern w:val="2"/>
          <w14:ligatures w14:val="standardContextual"/>
        </w:rPr>
        <w:t>10. Future Research Directions:</w:t>
      </w:r>
    </w:p>
    <w:p w14:paraId="62F8E028" w14:textId="5877E17A" w:rsidR="00932CCB" w:rsidRPr="009045D1" w:rsidRDefault="00932CCB"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lastRenderedPageBreak/>
        <w:t>In light of the findings, the most important future research directions can be identified as follows:</w:t>
      </w:r>
    </w:p>
    <w:p w14:paraId="52270B06" w14:textId="214112B8" w:rsidR="00932CCB" w:rsidRPr="009045D1" w:rsidRDefault="00932CCB"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t>- The impact of CEO narcissism on the relationship between accounting disclosure tone and information asymmetry.</w:t>
      </w:r>
    </w:p>
    <w:p w14:paraId="04CB6381" w14:textId="55693EF0" w:rsidR="00932CCB" w:rsidRPr="009045D1" w:rsidRDefault="00932CCB"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t>- Studying the impact of CEOs' managerial ability on financial analyst coverage and its implications for the cost of capital.</w:t>
      </w:r>
    </w:p>
    <w:p w14:paraId="008C1495" w14:textId="2BA698C0" w:rsidR="00932CCB" w:rsidRPr="009045D1" w:rsidRDefault="00932CCB" w:rsidP="009045D1">
      <w:pPr>
        <w:bidi w:val="0"/>
        <w:spacing w:after="160"/>
        <w:ind w:firstLine="360"/>
        <w:jc w:val="both"/>
        <w:rPr>
          <w:rFonts w:asciiTheme="majorBidi" w:eastAsia="Aptos" w:hAnsiTheme="majorBidi" w:cstheme="majorBidi"/>
          <w:kern w:val="2"/>
          <w:rtl/>
          <w14:ligatures w14:val="standardContextual"/>
        </w:rPr>
      </w:pPr>
      <w:r w:rsidRPr="009045D1">
        <w:rPr>
          <w:rFonts w:asciiTheme="majorBidi" w:eastAsia="Aptos" w:hAnsiTheme="majorBidi" w:cstheme="majorBidi"/>
          <w:kern w:val="2"/>
          <w14:ligatures w14:val="standardContextual"/>
        </w:rPr>
        <w:t>- Studying the interactive impact of corporate governance on the relationship between CEOs' managerial ability and corporate financial performance.</w:t>
      </w:r>
    </w:p>
    <w:p w14:paraId="5390C093" w14:textId="5E240FA1" w:rsidR="00932CCB" w:rsidRPr="009045D1" w:rsidRDefault="00932CCB" w:rsidP="009045D1">
      <w:pPr>
        <w:bidi w:val="0"/>
        <w:spacing w:after="160"/>
        <w:ind w:firstLine="360"/>
        <w:jc w:val="both"/>
        <w:rPr>
          <w:rFonts w:asciiTheme="majorBidi" w:eastAsia="Aptos" w:hAnsiTheme="majorBidi" w:cstheme="majorBidi"/>
          <w:kern w:val="2"/>
          <w14:ligatures w14:val="standardContextual"/>
        </w:rPr>
      </w:pPr>
      <w:r w:rsidRPr="009045D1">
        <w:rPr>
          <w:rFonts w:asciiTheme="majorBidi" w:eastAsia="Aptos" w:hAnsiTheme="majorBidi" w:cstheme="majorBidi"/>
          <w:kern w:val="2"/>
          <w14:ligatures w14:val="standardContextual"/>
        </w:rPr>
        <w:t>- Studying the impact of managerial ability on the relationship between tax avoidance practices and the risk of stock price collapse.</w:t>
      </w:r>
    </w:p>
    <w:p w14:paraId="7298D9A8" w14:textId="77777777" w:rsidR="00F72763" w:rsidRPr="009045D1" w:rsidRDefault="00F72763" w:rsidP="009045D1">
      <w:pPr>
        <w:bidi w:val="0"/>
        <w:spacing w:after="160"/>
        <w:ind w:firstLine="360"/>
        <w:jc w:val="both"/>
        <w:rPr>
          <w:rFonts w:asciiTheme="majorBidi" w:eastAsia="Aptos" w:hAnsiTheme="majorBidi" w:cstheme="majorBidi"/>
          <w:kern w:val="2"/>
          <w14:ligatures w14:val="standardContextual"/>
        </w:rPr>
      </w:pPr>
    </w:p>
    <w:p w14:paraId="6805FF64" w14:textId="77777777" w:rsidR="00F72763" w:rsidRPr="009045D1" w:rsidRDefault="00F72763" w:rsidP="009045D1">
      <w:pPr>
        <w:bidi w:val="0"/>
        <w:spacing w:after="160"/>
        <w:ind w:firstLine="360"/>
        <w:jc w:val="both"/>
        <w:rPr>
          <w:rFonts w:asciiTheme="majorBidi" w:eastAsia="Aptos" w:hAnsiTheme="majorBidi" w:cstheme="majorBidi"/>
          <w:kern w:val="2"/>
          <w:rtl/>
          <w14:ligatures w14:val="standardContextual"/>
        </w:rPr>
      </w:pPr>
    </w:p>
    <w:p w14:paraId="7DE5E5F0" w14:textId="77777777" w:rsidR="005D0550" w:rsidRPr="00EA72C3" w:rsidRDefault="005D0550" w:rsidP="009045D1">
      <w:pPr>
        <w:bidi w:val="0"/>
        <w:spacing w:after="160"/>
        <w:jc w:val="both"/>
        <w:rPr>
          <w:rFonts w:eastAsia="Aptos" w:cs="Times New Roman"/>
          <w:b/>
          <w:bCs/>
          <w:kern w:val="2"/>
          <w:lang w:val="en-NZ"/>
          <w14:ligatures w14:val="standardContextual"/>
        </w:rPr>
      </w:pPr>
    </w:p>
    <w:sectPr w:rsidR="005D0550" w:rsidRPr="00EA72C3" w:rsidSect="001D2DEB">
      <w:footerReference w:type="default" r:id="rId8"/>
      <w:pgSz w:w="11906" w:h="16838"/>
      <w:pgMar w:top="1418" w:right="1418" w:bottom="1418" w:left="1418" w:header="709" w:footer="856"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D6530" w14:textId="77777777" w:rsidR="004D0AC2" w:rsidRDefault="004D0AC2">
      <w:r>
        <w:separator/>
      </w:r>
    </w:p>
  </w:endnote>
  <w:endnote w:type="continuationSeparator" w:id="0">
    <w:p w14:paraId="3EFE6411" w14:textId="77777777" w:rsidR="004D0AC2" w:rsidRDefault="004D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37"/>
      <w:docPartObj>
        <w:docPartGallery w:val="Page Numbers (Bottom of Page)"/>
        <w:docPartUnique/>
      </w:docPartObj>
    </w:sdtPr>
    <w:sdtEndPr>
      <w:rPr>
        <w:noProof/>
      </w:rPr>
    </w:sdtEndPr>
    <w:sdtContent>
      <w:p w14:paraId="5D28442C" w14:textId="77777777" w:rsidR="00002BB2" w:rsidRDefault="00000000">
        <w:pPr>
          <w:pStyle w:val="Footer"/>
          <w:jc w:val="center"/>
        </w:pPr>
        <w:r>
          <w:fldChar w:fldCharType="begin"/>
        </w:r>
        <w:r>
          <w:instrText xml:space="preserve"> PAGE   \* MERGEFORMAT </w:instrText>
        </w:r>
        <w:r>
          <w:fldChar w:fldCharType="separate"/>
        </w:r>
        <w:r>
          <w:rPr>
            <w:noProof/>
            <w:rtl/>
          </w:rPr>
          <w:t>11</w:t>
        </w:r>
        <w:r>
          <w:rPr>
            <w:noProof/>
          </w:rPr>
          <w:fldChar w:fldCharType="end"/>
        </w:r>
      </w:p>
    </w:sdtContent>
  </w:sdt>
  <w:p w14:paraId="6CCC24B2" w14:textId="77777777" w:rsidR="00002BB2" w:rsidRDefault="00002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F1850" w14:textId="77777777" w:rsidR="004D0AC2" w:rsidRDefault="004D0AC2">
      <w:r>
        <w:separator/>
      </w:r>
    </w:p>
  </w:footnote>
  <w:footnote w:type="continuationSeparator" w:id="0">
    <w:p w14:paraId="76EF1E9B" w14:textId="77777777" w:rsidR="004D0AC2" w:rsidRDefault="004D0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1377"/>
    <w:multiLevelType w:val="hybridMultilevel"/>
    <w:tmpl w:val="259677C4"/>
    <w:lvl w:ilvl="0" w:tplc="F6B0857E">
      <w:start w:val="3"/>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3F9"/>
    <w:multiLevelType w:val="hybridMultilevel"/>
    <w:tmpl w:val="89981E00"/>
    <w:lvl w:ilvl="0" w:tplc="437EB9B2">
      <w:numFmt w:val="bullet"/>
      <w:lvlText w:val="-"/>
      <w:lvlJc w:val="left"/>
      <w:pPr>
        <w:ind w:left="360" w:hanging="360"/>
      </w:pPr>
      <w:rPr>
        <w:rFonts w:ascii="Times New Roman" w:eastAsiaTheme="minorHAnsi"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7531FA"/>
    <w:multiLevelType w:val="multilevel"/>
    <w:tmpl w:val="F4F8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F1980"/>
    <w:multiLevelType w:val="multilevel"/>
    <w:tmpl w:val="E4E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02473"/>
    <w:multiLevelType w:val="hybridMultilevel"/>
    <w:tmpl w:val="36F24F78"/>
    <w:lvl w:ilvl="0" w:tplc="15A007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13F97"/>
    <w:multiLevelType w:val="hybridMultilevel"/>
    <w:tmpl w:val="70B89EC6"/>
    <w:lvl w:ilvl="0" w:tplc="B204B98A">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0E3751"/>
    <w:multiLevelType w:val="hybridMultilevel"/>
    <w:tmpl w:val="F72E53D0"/>
    <w:lvl w:ilvl="0" w:tplc="3CD63DC4">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075E59"/>
    <w:multiLevelType w:val="multilevel"/>
    <w:tmpl w:val="A262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67B85"/>
    <w:multiLevelType w:val="hybridMultilevel"/>
    <w:tmpl w:val="DFAC54B2"/>
    <w:lvl w:ilvl="0" w:tplc="1092F4C6">
      <w:start w:val="7"/>
      <w:numFmt w:val="decimal"/>
      <w:lvlText w:val="%1-"/>
      <w:lvlJc w:val="left"/>
      <w:pPr>
        <w:ind w:left="720" w:hanging="360"/>
      </w:pPr>
      <w:rPr>
        <w:rFonts w:ascii="Simplified Arabic" w:hAnsi="Simplified Arabic" w:cs="Simplified Arabic"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278EA"/>
    <w:multiLevelType w:val="hybridMultilevel"/>
    <w:tmpl w:val="F42C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C013FA"/>
    <w:multiLevelType w:val="hybridMultilevel"/>
    <w:tmpl w:val="5B960F1C"/>
    <w:lvl w:ilvl="0" w:tplc="EA8A6024">
      <w:start w:val="3"/>
      <w:numFmt w:val="bullet"/>
      <w:lvlText w:val="-"/>
      <w:lvlJc w:val="left"/>
      <w:pPr>
        <w:ind w:left="90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4E12DF"/>
    <w:multiLevelType w:val="hybridMultilevel"/>
    <w:tmpl w:val="4C5A94FE"/>
    <w:lvl w:ilvl="0" w:tplc="9A4A83DA">
      <w:numFmt w:val="bullet"/>
      <w:lvlText w:val="-"/>
      <w:lvlJc w:val="left"/>
      <w:pPr>
        <w:ind w:left="1287" w:hanging="360"/>
      </w:pPr>
      <w:rPr>
        <w:rFonts w:ascii="Simplified Arabic" w:eastAsiaTheme="minorHAns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C7215D8"/>
    <w:multiLevelType w:val="hybridMultilevel"/>
    <w:tmpl w:val="5B20478A"/>
    <w:lvl w:ilvl="0" w:tplc="9A4A83D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F57C3A"/>
    <w:multiLevelType w:val="hybridMultilevel"/>
    <w:tmpl w:val="293C4528"/>
    <w:lvl w:ilvl="0" w:tplc="8166A93E">
      <w:start w:val="1"/>
      <w:numFmt w:val="decimal"/>
      <w:lvlText w:val="%1."/>
      <w:lvlJc w:val="left"/>
      <w:pPr>
        <w:ind w:left="720" w:hanging="360"/>
      </w:pPr>
      <w:rPr>
        <w:rFonts w:hint="default"/>
        <w:b/>
        <w:sz w:val="3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E0C2E"/>
    <w:multiLevelType w:val="hybridMultilevel"/>
    <w:tmpl w:val="AE9E6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6B5444"/>
    <w:multiLevelType w:val="hybridMultilevel"/>
    <w:tmpl w:val="9250AC1C"/>
    <w:lvl w:ilvl="0" w:tplc="BE323E5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1B469E"/>
    <w:multiLevelType w:val="multilevel"/>
    <w:tmpl w:val="E200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E3D8E"/>
    <w:multiLevelType w:val="multilevel"/>
    <w:tmpl w:val="65EA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B84141"/>
    <w:multiLevelType w:val="hybridMultilevel"/>
    <w:tmpl w:val="B7B2CA26"/>
    <w:lvl w:ilvl="0" w:tplc="9A4A83DA">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4376C"/>
    <w:multiLevelType w:val="hybridMultilevel"/>
    <w:tmpl w:val="C1464CDC"/>
    <w:lvl w:ilvl="0" w:tplc="F1C806DC">
      <w:numFmt w:val="bullet"/>
      <w:lvlText w:val="-"/>
      <w:lvlJc w:val="left"/>
      <w:pPr>
        <w:ind w:left="720" w:hanging="360"/>
      </w:pPr>
      <w:rPr>
        <w:rFonts w:asciiTheme="majorBidi" w:eastAsiaTheme="minorHAnsi" w:hAnsiTheme="majorBid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F251ED"/>
    <w:multiLevelType w:val="hybridMultilevel"/>
    <w:tmpl w:val="87F41E76"/>
    <w:lvl w:ilvl="0" w:tplc="9A4A83DA">
      <w:numFmt w:val="bullet"/>
      <w:lvlText w:val="-"/>
      <w:lvlJc w:val="left"/>
      <w:pPr>
        <w:ind w:left="1287" w:hanging="360"/>
      </w:pPr>
      <w:rPr>
        <w:rFonts w:ascii="Simplified Arabic" w:eastAsiaTheme="minorHAns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7B46794B"/>
    <w:multiLevelType w:val="hybridMultilevel"/>
    <w:tmpl w:val="BFCCA55C"/>
    <w:lvl w:ilvl="0" w:tplc="30301A32">
      <w:start w:val="1"/>
      <w:numFmt w:val="bullet"/>
      <w:lvlText w:val="-"/>
      <w:lvlJc w:val="left"/>
      <w:pPr>
        <w:ind w:left="360" w:hanging="360"/>
      </w:pPr>
      <w:rPr>
        <w:rFonts w:asciiTheme="majorBidi" w:hAnsiTheme="majorBid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849827">
    <w:abstractNumId w:val="13"/>
  </w:num>
  <w:num w:numId="2" w16cid:durableId="728041172">
    <w:abstractNumId w:val="9"/>
  </w:num>
  <w:num w:numId="3" w16cid:durableId="1415277865">
    <w:abstractNumId w:val="18"/>
  </w:num>
  <w:num w:numId="4" w16cid:durableId="1804229636">
    <w:abstractNumId w:val="1"/>
  </w:num>
  <w:num w:numId="5" w16cid:durableId="1222785257">
    <w:abstractNumId w:val="4"/>
  </w:num>
  <w:num w:numId="6" w16cid:durableId="1626886796">
    <w:abstractNumId w:val="8"/>
  </w:num>
  <w:num w:numId="7" w16cid:durableId="1004746204">
    <w:abstractNumId w:val="11"/>
  </w:num>
  <w:num w:numId="8" w16cid:durableId="1982877929">
    <w:abstractNumId w:val="20"/>
  </w:num>
  <w:num w:numId="9" w16cid:durableId="1148322504">
    <w:abstractNumId w:val="19"/>
  </w:num>
  <w:num w:numId="10" w16cid:durableId="2080788537">
    <w:abstractNumId w:val="10"/>
  </w:num>
  <w:num w:numId="11" w16cid:durableId="1414862626">
    <w:abstractNumId w:val="12"/>
  </w:num>
  <w:num w:numId="12" w16cid:durableId="1713117732">
    <w:abstractNumId w:val="7"/>
  </w:num>
  <w:num w:numId="13" w16cid:durableId="1786345860">
    <w:abstractNumId w:val="2"/>
  </w:num>
  <w:num w:numId="14" w16cid:durableId="251092472">
    <w:abstractNumId w:val="3"/>
  </w:num>
  <w:num w:numId="15" w16cid:durableId="805927996">
    <w:abstractNumId w:val="16"/>
  </w:num>
  <w:num w:numId="16" w16cid:durableId="1811511220">
    <w:abstractNumId w:val="17"/>
  </w:num>
  <w:num w:numId="17" w16cid:durableId="1736590922">
    <w:abstractNumId w:val="5"/>
  </w:num>
  <w:num w:numId="18" w16cid:durableId="1641305362">
    <w:abstractNumId w:val="6"/>
  </w:num>
  <w:num w:numId="19" w16cid:durableId="657655249">
    <w:abstractNumId w:val="14"/>
  </w:num>
  <w:num w:numId="20" w16cid:durableId="339965975">
    <w:abstractNumId w:val="15"/>
  </w:num>
  <w:num w:numId="21" w16cid:durableId="1495073663">
    <w:abstractNumId w:val="0"/>
  </w:num>
  <w:num w:numId="22" w16cid:durableId="3585060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EB"/>
    <w:rsid w:val="00002BB2"/>
    <w:rsid w:val="00092FD0"/>
    <w:rsid w:val="000A5339"/>
    <w:rsid w:val="000B67E2"/>
    <w:rsid w:val="00111E47"/>
    <w:rsid w:val="001D2DEB"/>
    <w:rsid w:val="001F22D0"/>
    <w:rsid w:val="002050BC"/>
    <w:rsid w:val="00261871"/>
    <w:rsid w:val="002731F0"/>
    <w:rsid w:val="00276E20"/>
    <w:rsid w:val="00285C0D"/>
    <w:rsid w:val="002A2CE4"/>
    <w:rsid w:val="002A7400"/>
    <w:rsid w:val="002B3F63"/>
    <w:rsid w:val="002C7DA5"/>
    <w:rsid w:val="002E73AD"/>
    <w:rsid w:val="003001E7"/>
    <w:rsid w:val="00317519"/>
    <w:rsid w:val="00326B04"/>
    <w:rsid w:val="003375D5"/>
    <w:rsid w:val="00351B84"/>
    <w:rsid w:val="003537E3"/>
    <w:rsid w:val="00383EB6"/>
    <w:rsid w:val="003E3753"/>
    <w:rsid w:val="003F1764"/>
    <w:rsid w:val="004055EC"/>
    <w:rsid w:val="00422D59"/>
    <w:rsid w:val="004752B4"/>
    <w:rsid w:val="004827C2"/>
    <w:rsid w:val="004C1EDE"/>
    <w:rsid w:val="004D0AC2"/>
    <w:rsid w:val="004F1752"/>
    <w:rsid w:val="004F5E19"/>
    <w:rsid w:val="00533361"/>
    <w:rsid w:val="005D0550"/>
    <w:rsid w:val="005F6041"/>
    <w:rsid w:val="006109A9"/>
    <w:rsid w:val="006663FD"/>
    <w:rsid w:val="00681E46"/>
    <w:rsid w:val="0068693B"/>
    <w:rsid w:val="00705933"/>
    <w:rsid w:val="00743660"/>
    <w:rsid w:val="008A3486"/>
    <w:rsid w:val="008A636E"/>
    <w:rsid w:val="008D4755"/>
    <w:rsid w:val="009021DA"/>
    <w:rsid w:val="009045D1"/>
    <w:rsid w:val="00932CCB"/>
    <w:rsid w:val="00943832"/>
    <w:rsid w:val="00947A08"/>
    <w:rsid w:val="009605F8"/>
    <w:rsid w:val="00984AE5"/>
    <w:rsid w:val="009915A9"/>
    <w:rsid w:val="009D27C3"/>
    <w:rsid w:val="00A076E0"/>
    <w:rsid w:val="00A176C0"/>
    <w:rsid w:val="00A25893"/>
    <w:rsid w:val="00A367CA"/>
    <w:rsid w:val="00A6752E"/>
    <w:rsid w:val="00A81E5F"/>
    <w:rsid w:val="00B67895"/>
    <w:rsid w:val="00B83234"/>
    <w:rsid w:val="00BB7D6F"/>
    <w:rsid w:val="00C01DB5"/>
    <w:rsid w:val="00C20206"/>
    <w:rsid w:val="00C21959"/>
    <w:rsid w:val="00C25D98"/>
    <w:rsid w:val="00C53126"/>
    <w:rsid w:val="00C75E4B"/>
    <w:rsid w:val="00CC0FCB"/>
    <w:rsid w:val="00CE6040"/>
    <w:rsid w:val="00D60171"/>
    <w:rsid w:val="00D70A95"/>
    <w:rsid w:val="00DC6D99"/>
    <w:rsid w:val="00E231B2"/>
    <w:rsid w:val="00E333D4"/>
    <w:rsid w:val="00EA72C3"/>
    <w:rsid w:val="00EF575D"/>
    <w:rsid w:val="00F26880"/>
    <w:rsid w:val="00F32284"/>
    <w:rsid w:val="00F72763"/>
    <w:rsid w:val="00FA0787"/>
    <w:rsid w:val="00FC0274"/>
    <w:rsid w:val="00FC1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67DF4"/>
  <w15:chartTrackingRefBased/>
  <w15:docId w15:val="{70266DCB-00E5-4D2B-BA54-55EE4D77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DEB"/>
    <w:pPr>
      <w:bidi/>
      <w:spacing w:after="0" w:line="240" w:lineRule="auto"/>
    </w:pPr>
    <w:rPr>
      <w:rFonts w:ascii="Times New Roman" w:eastAsia="Times New Roman" w:hAnsi="Times New Roman" w:cs="Simplified Arabic"/>
      <w:kern w:val="0"/>
      <w:sz w:val="28"/>
      <w:szCs w:val="28"/>
      <w14:ligatures w14:val="none"/>
    </w:rPr>
  </w:style>
  <w:style w:type="paragraph" w:styleId="Heading1">
    <w:name w:val="heading 1"/>
    <w:basedOn w:val="Normal"/>
    <w:next w:val="Normal"/>
    <w:link w:val="Heading1Char"/>
    <w:uiPriority w:val="9"/>
    <w:qFormat/>
    <w:rsid w:val="001D2D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2D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2DEB"/>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1D2D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2D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2D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D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D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D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D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2D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2D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2D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2D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2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DEB"/>
    <w:rPr>
      <w:rFonts w:eastAsiaTheme="majorEastAsia" w:cstheme="majorBidi"/>
      <w:color w:val="272727" w:themeColor="text1" w:themeTint="D8"/>
    </w:rPr>
  </w:style>
  <w:style w:type="paragraph" w:styleId="Title">
    <w:name w:val="Title"/>
    <w:basedOn w:val="Normal"/>
    <w:next w:val="Normal"/>
    <w:link w:val="TitleChar"/>
    <w:uiPriority w:val="10"/>
    <w:qFormat/>
    <w:rsid w:val="001D2D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DEB"/>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1D2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DEB"/>
    <w:pPr>
      <w:spacing w:before="160"/>
      <w:jc w:val="center"/>
    </w:pPr>
    <w:rPr>
      <w:i/>
      <w:iCs/>
      <w:color w:val="404040" w:themeColor="text1" w:themeTint="BF"/>
    </w:rPr>
  </w:style>
  <w:style w:type="character" w:customStyle="1" w:styleId="QuoteChar">
    <w:name w:val="Quote Char"/>
    <w:basedOn w:val="DefaultParagraphFont"/>
    <w:link w:val="Quote"/>
    <w:uiPriority w:val="29"/>
    <w:rsid w:val="001D2DEB"/>
    <w:rPr>
      <w:i/>
      <w:iCs/>
      <w:color w:val="404040" w:themeColor="text1" w:themeTint="BF"/>
    </w:rPr>
  </w:style>
  <w:style w:type="paragraph" w:styleId="ListParagraph">
    <w:name w:val="List Paragraph"/>
    <w:basedOn w:val="Normal"/>
    <w:link w:val="ListParagraphChar"/>
    <w:uiPriority w:val="34"/>
    <w:qFormat/>
    <w:rsid w:val="001D2DEB"/>
    <w:pPr>
      <w:ind w:left="720"/>
      <w:contextualSpacing/>
    </w:pPr>
  </w:style>
  <w:style w:type="character" w:styleId="IntenseEmphasis">
    <w:name w:val="Intense Emphasis"/>
    <w:basedOn w:val="DefaultParagraphFont"/>
    <w:uiPriority w:val="21"/>
    <w:qFormat/>
    <w:rsid w:val="001D2DEB"/>
    <w:rPr>
      <w:i/>
      <w:iCs/>
      <w:color w:val="2F5496" w:themeColor="accent1" w:themeShade="BF"/>
    </w:rPr>
  </w:style>
  <w:style w:type="paragraph" w:styleId="IntenseQuote">
    <w:name w:val="Intense Quote"/>
    <w:basedOn w:val="Normal"/>
    <w:next w:val="Normal"/>
    <w:link w:val="IntenseQuoteChar"/>
    <w:uiPriority w:val="30"/>
    <w:qFormat/>
    <w:rsid w:val="001D2D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2DEB"/>
    <w:rPr>
      <w:i/>
      <w:iCs/>
      <w:color w:val="2F5496" w:themeColor="accent1" w:themeShade="BF"/>
    </w:rPr>
  </w:style>
  <w:style w:type="character" w:styleId="IntenseReference">
    <w:name w:val="Intense Reference"/>
    <w:basedOn w:val="DefaultParagraphFont"/>
    <w:uiPriority w:val="32"/>
    <w:qFormat/>
    <w:rsid w:val="001D2DEB"/>
    <w:rPr>
      <w:b/>
      <w:bCs/>
      <w:smallCaps/>
      <w:color w:val="2F5496" w:themeColor="accent1" w:themeShade="BF"/>
      <w:spacing w:val="5"/>
    </w:rPr>
  </w:style>
  <w:style w:type="paragraph" w:styleId="NormalWeb">
    <w:name w:val="Normal (Web)"/>
    <w:basedOn w:val="Normal"/>
    <w:uiPriority w:val="99"/>
    <w:rsid w:val="001D2DEB"/>
    <w:pPr>
      <w:bidi w:val="0"/>
      <w:spacing w:before="100" w:beforeAutospacing="1" w:after="100" w:afterAutospacing="1"/>
    </w:pPr>
    <w:rPr>
      <w:rFonts w:cs="Times New Roman"/>
      <w:sz w:val="24"/>
      <w:szCs w:val="24"/>
    </w:rPr>
  </w:style>
  <w:style w:type="paragraph" w:styleId="Footer">
    <w:name w:val="footer"/>
    <w:basedOn w:val="Normal"/>
    <w:link w:val="FooterChar"/>
    <w:uiPriority w:val="99"/>
    <w:unhideWhenUsed/>
    <w:rsid w:val="001D2DEB"/>
    <w:pPr>
      <w:tabs>
        <w:tab w:val="center" w:pos="4680"/>
        <w:tab w:val="right" w:pos="9360"/>
      </w:tabs>
    </w:pPr>
  </w:style>
  <w:style w:type="character" w:customStyle="1" w:styleId="FooterChar">
    <w:name w:val="Footer Char"/>
    <w:basedOn w:val="DefaultParagraphFont"/>
    <w:link w:val="Footer"/>
    <w:uiPriority w:val="99"/>
    <w:rsid w:val="001D2DEB"/>
    <w:rPr>
      <w:rFonts w:ascii="Times New Roman" w:eastAsia="Times New Roman" w:hAnsi="Times New Roman" w:cs="Simplified Arabic"/>
      <w:kern w:val="0"/>
      <w:sz w:val="28"/>
      <w:szCs w:val="28"/>
      <w14:ligatures w14:val="none"/>
    </w:rPr>
  </w:style>
  <w:style w:type="character" w:customStyle="1" w:styleId="jlqj4b">
    <w:name w:val="jlqj4b"/>
    <w:basedOn w:val="DefaultParagraphFont"/>
    <w:rsid w:val="001D2DEB"/>
  </w:style>
  <w:style w:type="character" w:customStyle="1" w:styleId="ListParagraphChar">
    <w:name w:val="List Paragraph Char"/>
    <w:link w:val="ListParagraph"/>
    <w:uiPriority w:val="34"/>
    <w:rsid w:val="001D2DEB"/>
  </w:style>
  <w:style w:type="character" w:styleId="Strong">
    <w:name w:val="Strong"/>
    <w:basedOn w:val="DefaultParagraphFont"/>
    <w:uiPriority w:val="22"/>
    <w:qFormat/>
    <w:rsid w:val="009021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439692">
      <w:bodyDiv w:val="1"/>
      <w:marLeft w:val="0"/>
      <w:marRight w:val="0"/>
      <w:marTop w:val="0"/>
      <w:marBottom w:val="0"/>
      <w:divBdr>
        <w:top w:val="none" w:sz="0" w:space="0" w:color="auto"/>
        <w:left w:val="none" w:sz="0" w:space="0" w:color="auto"/>
        <w:bottom w:val="none" w:sz="0" w:space="0" w:color="auto"/>
        <w:right w:val="none" w:sz="0" w:space="0" w:color="auto"/>
      </w:divBdr>
    </w:div>
    <w:div w:id="176097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999AF-A012-4CF5-B20E-E5CBA8E5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4222</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EssamElDien Aly  AbdElKader</dc:creator>
  <cp:keywords/>
  <dc:description/>
  <cp:lastModifiedBy>Shereen</cp:lastModifiedBy>
  <cp:revision>3</cp:revision>
  <cp:lastPrinted>2025-11-06T14:29:00Z</cp:lastPrinted>
  <dcterms:created xsi:type="dcterms:W3CDTF">2025-11-24T20:30:00Z</dcterms:created>
  <dcterms:modified xsi:type="dcterms:W3CDTF">2025-12-02T15:53:00Z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ac86785a-2f8a-44f4-bd95-b2a01dc8b8bd</vt:lpwstr>
  </property>
</Properties>
</file>